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4FA" w:rsidRDefault="00D708E7" w:rsidP="004A74FA">
      <w:pPr>
        <w:jc w:val="center"/>
      </w:pPr>
      <w:r>
        <w:rPr>
          <w:noProof/>
        </w:rPr>
        <w:drawing>
          <wp:anchor distT="0" distB="0" distL="114300" distR="114300" simplePos="0" relativeHeight="251659264" behindDoc="0" locked="0" layoutInCell="1" allowOverlap="1" wp14:anchorId="33F27083" wp14:editId="76D33371">
            <wp:simplePos x="0" y="0"/>
            <wp:positionH relativeFrom="margin">
              <wp:align>center</wp:align>
            </wp:positionH>
            <wp:positionV relativeFrom="margin">
              <wp:posOffset>-320040</wp:posOffset>
            </wp:positionV>
            <wp:extent cx="2910840" cy="827972"/>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0840" cy="8279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74FA" w:rsidRPr="00B93192" w:rsidRDefault="004A74FA" w:rsidP="004A74FA">
      <w:pPr>
        <w:jc w:val="center"/>
        <w:rPr>
          <w:sz w:val="28"/>
        </w:rPr>
      </w:pPr>
    </w:p>
    <w:p w:rsidR="004A74FA" w:rsidRPr="00D708E7" w:rsidRDefault="004A74FA" w:rsidP="004A74FA">
      <w:pPr>
        <w:jc w:val="center"/>
        <w:rPr>
          <w:rFonts w:ascii="Candara" w:hAnsi="Candara" w:cs="Arial"/>
          <w:b/>
          <w:sz w:val="32"/>
          <w:szCs w:val="24"/>
          <w:u w:val="single"/>
        </w:rPr>
      </w:pPr>
      <w:r w:rsidRPr="00D708E7">
        <w:rPr>
          <w:rFonts w:ascii="Candara" w:hAnsi="Candara" w:cs="Arial"/>
          <w:b/>
          <w:sz w:val="32"/>
          <w:szCs w:val="24"/>
          <w:u w:val="single"/>
        </w:rPr>
        <w:t>Physical Education and Sports Funding</w:t>
      </w:r>
    </w:p>
    <w:p w:rsidR="004A74FA" w:rsidRDefault="004A74FA" w:rsidP="004A74FA">
      <w:pPr>
        <w:jc w:val="center"/>
        <w:rPr>
          <w:rFonts w:ascii="Candara" w:hAnsi="Candara"/>
          <w:b/>
          <w:sz w:val="32"/>
        </w:rPr>
      </w:pPr>
      <w:r w:rsidRPr="00D708E7">
        <w:rPr>
          <w:rFonts w:ascii="Candara" w:hAnsi="Candara"/>
          <w:b/>
          <w:sz w:val="32"/>
        </w:rPr>
        <w:t>2024-2025 Impact Report</w:t>
      </w:r>
    </w:p>
    <w:p w:rsidR="00483E6F" w:rsidRPr="00121FF7" w:rsidRDefault="00483E6F" w:rsidP="00483E6F">
      <w:pPr>
        <w:rPr>
          <w:rFonts w:ascii="Candara" w:hAnsi="Candara" w:cs="Arial"/>
          <w:b/>
          <w:sz w:val="28"/>
          <w:szCs w:val="24"/>
          <w:u w:val="single"/>
        </w:rPr>
      </w:pPr>
      <w:r w:rsidRPr="00121FF7">
        <w:rPr>
          <w:rFonts w:ascii="Candara" w:hAnsi="Candara" w:cs="Arial"/>
          <w:b/>
          <w:sz w:val="28"/>
          <w:szCs w:val="24"/>
          <w:u w:val="single"/>
        </w:rPr>
        <w:t>Whittington Primary School’s Vision for PE:</w:t>
      </w:r>
    </w:p>
    <w:p w:rsidR="00483E6F" w:rsidRPr="00446787" w:rsidRDefault="00483E6F" w:rsidP="00483E6F">
      <w:pPr>
        <w:rPr>
          <w:rFonts w:ascii="Candara" w:hAnsi="Candara" w:cs="Arial"/>
          <w:sz w:val="24"/>
          <w:szCs w:val="24"/>
        </w:rPr>
      </w:pPr>
      <w:r w:rsidRPr="00446787">
        <w:rPr>
          <w:rFonts w:ascii="Candara" w:hAnsi="Candara" w:cs="Arial"/>
          <w:sz w:val="24"/>
          <w:szCs w:val="24"/>
        </w:rPr>
        <w:t>At Whittington our vision is to develop a physically educated individual who:</w:t>
      </w:r>
    </w:p>
    <w:p w:rsidR="00483E6F" w:rsidRPr="00446787" w:rsidRDefault="00483E6F" w:rsidP="00483E6F">
      <w:pPr>
        <w:numPr>
          <w:ilvl w:val="1"/>
          <w:numId w:val="1"/>
        </w:numPr>
        <w:spacing w:after="0" w:line="240" w:lineRule="auto"/>
        <w:rPr>
          <w:rFonts w:ascii="Candara" w:hAnsi="Candara" w:cs="Arial"/>
          <w:sz w:val="24"/>
          <w:szCs w:val="24"/>
        </w:rPr>
      </w:pPr>
      <w:r w:rsidRPr="00446787">
        <w:rPr>
          <w:rFonts w:ascii="Candara" w:hAnsi="Candara" w:cs="Arial"/>
          <w:sz w:val="24"/>
          <w:szCs w:val="24"/>
        </w:rPr>
        <w:t>Has mastered the necessary movement skills to participate confidently in many different forms of physical activity.</w:t>
      </w:r>
    </w:p>
    <w:p w:rsidR="00483E6F" w:rsidRPr="00446787" w:rsidRDefault="00483E6F" w:rsidP="00483E6F">
      <w:pPr>
        <w:numPr>
          <w:ilvl w:val="1"/>
          <w:numId w:val="1"/>
        </w:numPr>
        <w:spacing w:after="0" w:line="240" w:lineRule="auto"/>
        <w:rPr>
          <w:rFonts w:ascii="Candara" w:hAnsi="Candara" w:cs="Arial"/>
          <w:sz w:val="24"/>
          <w:szCs w:val="24"/>
        </w:rPr>
      </w:pPr>
      <w:r w:rsidRPr="00446787">
        <w:rPr>
          <w:rFonts w:ascii="Candara" w:hAnsi="Candara" w:cs="Arial"/>
          <w:sz w:val="24"/>
          <w:szCs w:val="24"/>
        </w:rPr>
        <w:t>Values physical fitness</w:t>
      </w:r>
    </w:p>
    <w:p w:rsidR="00483E6F" w:rsidRPr="00446787" w:rsidRDefault="00483E6F" w:rsidP="00483E6F">
      <w:pPr>
        <w:numPr>
          <w:ilvl w:val="1"/>
          <w:numId w:val="1"/>
        </w:numPr>
        <w:spacing w:after="0" w:line="240" w:lineRule="auto"/>
        <w:rPr>
          <w:rFonts w:ascii="Candara" w:hAnsi="Candara" w:cs="Arial"/>
          <w:sz w:val="24"/>
          <w:szCs w:val="24"/>
        </w:rPr>
      </w:pPr>
      <w:r w:rsidRPr="00446787">
        <w:rPr>
          <w:rFonts w:ascii="Candara" w:hAnsi="Candara" w:cs="Arial"/>
          <w:sz w:val="24"/>
          <w:szCs w:val="24"/>
        </w:rPr>
        <w:t>Understands that both are intimately related to health and wellbeing.</w:t>
      </w:r>
    </w:p>
    <w:p w:rsidR="00EA34A8" w:rsidRPr="00483E6F" w:rsidRDefault="00EA34A8" w:rsidP="004A74FA">
      <w:pPr>
        <w:jc w:val="center"/>
        <w:rPr>
          <w:rFonts w:ascii="Candara" w:hAnsi="Candara"/>
          <w:b/>
          <w:sz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260"/>
      </w:tblGrid>
      <w:tr w:rsidR="004A74FA" w:rsidRPr="00D708E7" w:rsidTr="00B8521E">
        <w:trPr>
          <w:jc w:val="center"/>
        </w:trPr>
        <w:tc>
          <w:tcPr>
            <w:tcW w:w="9351" w:type="dxa"/>
            <w:gridSpan w:val="2"/>
            <w:shd w:val="clear" w:color="auto" w:fill="7030A0"/>
          </w:tcPr>
          <w:p w:rsidR="004A74FA" w:rsidRPr="00483E6F" w:rsidRDefault="004A74FA" w:rsidP="00EA34A8">
            <w:pPr>
              <w:spacing w:after="0" w:line="240" w:lineRule="auto"/>
              <w:jc w:val="center"/>
              <w:rPr>
                <w:rFonts w:ascii="Candara" w:hAnsi="Candara" w:cs="Arial"/>
                <w:color w:val="FFFFFF" w:themeColor="background1"/>
                <w:sz w:val="28"/>
                <w:szCs w:val="24"/>
              </w:rPr>
            </w:pPr>
            <w:r w:rsidRPr="00483E6F">
              <w:rPr>
                <w:rFonts w:ascii="Candara" w:hAnsi="Candara" w:cs="Arial"/>
                <w:color w:val="FFFFFF" w:themeColor="background1"/>
                <w:sz w:val="28"/>
                <w:szCs w:val="24"/>
              </w:rPr>
              <w:t>Number of pupils and Sports Premium Awarded</w:t>
            </w:r>
          </w:p>
        </w:tc>
      </w:tr>
      <w:tr w:rsidR="004A74FA" w:rsidRPr="00D708E7" w:rsidTr="00B8521E">
        <w:trPr>
          <w:jc w:val="center"/>
        </w:trPr>
        <w:tc>
          <w:tcPr>
            <w:tcW w:w="6091"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Total number of pupils on roll</w:t>
            </w:r>
          </w:p>
        </w:tc>
        <w:tc>
          <w:tcPr>
            <w:tcW w:w="3260"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257</w:t>
            </w:r>
          </w:p>
        </w:tc>
      </w:tr>
      <w:tr w:rsidR="004A74FA" w:rsidRPr="00D708E7" w:rsidTr="00B8521E">
        <w:trPr>
          <w:jc w:val="center"/>
        </w:trPr>
        <w:tc>
          <w:tcPr>
            <w:tcW w:w="6091"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Total money Received (2024-2025)</w:t>
            </w:r>
          </w:p>
        </w:tc>
        <w:tc>
          <w:tcPr>
            <w:tcW w:w="3260" w:type="dxa"/>
            <w:shd w:val="clear" w:color="auto" w:fill="auto"/>
          </w:tcPr>
          <w:p w:rsidR="00D708E7"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 xml:space="preserve">£18570 </w:t>
            </w:r>
          </w:p>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(£16000 + £10xpupil)</w:t>
            </w:r>
          </w:p>
        </w:tc>
      </w:tr>
      <w:tr w:rsidR="004A74FA" w:rsidRPr="00D708E7" w:rsidTr="00B8521E">
        <w:trPr>
          <w:jc w:val="center"/>
        </w:trPr>
        <w:tc>
          <w:tcPr>
            <w:tcW w:w="6091"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Total Money Spent</w:t>
            </w:r>
          </w:p>
        </w:tc>
        <w:tc>
          <w:tcPr>
            <w:tcW w:w="3260" w:type="dxa"/>
            <w:shd w:val="clear" w:color="auto" w:fill="auto"/>
          </w:tcPr>
          <w:p w:rsidR="004A74FA" w:rsidRPr="00483E6F" w:rsidRDefault="004A74FA" w:rsidP="00B8521E">
            <w:pPr>
              <w:spacing w:after="0" w:line="240" w:lineRule="auto"/>
              <w:rPr>
                <w:rFonts w:ascii="Candara" w:hAnsi="Candara" w:cs="Arial"/>
                <w:sz w:val="28"/>
                <w:szCs w:val="24"/>
              </w:rPr>
            </w:pPr>
            <w:r w:rsidRPr="00483E6F">
              <w:rPr>
                <w:rFonts w:ascii="Candara" w:hAnsi="Candara" w:cs="Arial"/>
                <w:sz w:val="28"/>
                <w:szCs w:val="24"/>
              </w:rPr>
              <w:t>£18571.76</w:t>
            </w:r>
          </w:p>
        </w:tc>
      </w:tr>
    </w:tbl>
    <w:p w:rsidR="004A74FA" w:rsidRPr="00EA34A8" w:rsidRDefault="004A74FA" w:rsidP="004A74FA">
      <w:pPr>
        <w:jc w:val="center"/>
        <w:rPr>
          <w:rFonts w:ascii="Candara" w:hAnsi="Candara"/>
          <w:b/>
          <w:sz w:val="20"/>
        </w:rPr>
      </w:pPr>
    </w:p>
    <w:p w:rsidR="00483E6F" w:rsidRPr="00121FF7" w:rsidRDefault="00483E6F" w:rsidP="00483E6F">
      <w:pPr>
        <w:spacing w:after="0" w:line="240" w:lineRule="auto"/>
        <w:rPr>
          <w:rFonts w:ascii="Candara" w:hAnsi="Candara" w:cs="Arial"/>
          <w:b/>
          <w:sz w:val="28"/>
          <w:szCs w:val="24"/>
          <w:u w:val="single"/>
        </w:rPr>
      </w:pPr>
      <w:r w:rsidRPr="00121FF7">
        <w:rPr>
          <w:rFonts w:ascii="Candara" w:hAnsi="Candara" w:cs="Arial"/>
          <w:b/>
          <w:sz w:val="28"/>
          <w:szCs w:val="24"/>
          <w:u w:val="single"/>
        </w:rPr>
        <w:t>2024-2025 Sports Funding- Intensions:</w:t>
      </w:r>
    </w:p>
    <w:p w:rsidR="00483E6F" w:rsidRPr="00795918" w:rsidRDefault="00483E6F" w:rsidP="00483E6F">
      <w:pPr>
        <w:spacing w:after="0" w:line="240" w:lineRule="auto"/>
        <w:rPr>
          <w:rFonts w:ascii="Candara" w:hAnsi="Candara" w:cs="Arial"/>
          <w:szCs w:val="24"/>
        </w:rPr>
      </w:pPr>
    </w:p>
    <w:p w:rsidR="00483E6F" w:rsidRPr="00483E6F" w:rsidRDefault="00483E6F" w:rsidP="00483E6F">
      <w:pPr>
        <w:rPr>
          <w:rFonts w:ascii="Candara" w:hAnsi="Candara" w:cs="Arial"/>
          <w:szCs w:val="24"/>
        </w:rPr>
      </w:pPr>
      <w:r w:rsidRPr="00483E6F">
        <w:rPr>
          <w:rFonts w:ascii="Candara" w:hAnsi="Candara" w:cs="Arial"/>
          <w:color w:val="000000" w:themeColor="text1"/>
          <w:sz w:val="24"/>
        </w:rPr>
        <w:t xml:space="preserve">Intention 1: Curriculum - To offer all pupils a broad, inclusive PE curriculum that focusses on acquiring, mastering and applying fundamental skills </w:t>
      </w:r>
      <w:bookmarkStart w:id="0" w:name="_Hlk181785397"/>
      <w:r w:rsidRPr="00483E6F">
        <w:rPr>
          <w:rFonts w:ascii="Candara" w:hAnsi="Candara" w:cs="Arial"/>
          <w:color w:val="000000" w:themeColor="text1"/>
          <w:sz w:val="24"/>
        </w:rPr>
        <w:t>*</w:t>
      </w:r>
      <w:r w:rsidRPr="00483E6F">
        <w:rPr>
          <w:rFonts w:ascii="Candara" w:hAnsi="Candara" w:cs="Arial"/>
          <w:color w:val="70AD47"/>
          <w:sz w:val="20"/>
          <w:szCs w:val="20"/>
        </w:rPr>
        <w:t xml:space="preserve">(1) </w:t>
      </w:r>
      <w:r w:rsidRPr="00483E6F">
        <w:rPr>
          <w:rFonts w:ascii="Candara" w:hAnsi="Candara" w:cs="Arial"/>
          <w:color w:val="FF0000"/>
          <w:sz w:val="20"/>
          <w:szCs w:val="20"/>
        </w:rPr>
        <w:t xml:space="preserve">(2) </w:t>
      </w:r>
      <w:r w:rsidRPr="00483E6F">
        <w:rPr>
          <w:rFonts w:ascii="Candara" w:hAnsi="Candara" w:cs="Arial"/>
          <w:color w:val="C45911"/>
          <w:sz w:val="20"/>
          <w:szCs w:val="20"/>
        </w:rPr>
        <w:t>(4)</w:t>
      </w:r>
      <w:bookmarkEnd w:id="0"/>
    </w:p>
    <w:p w:rsidR="00483E6F" w:rsidRPr="00483E6F" w:rsidRDefault="00483E6F" w:rsidP="00483E6F">
      <w:pPr>
        <w:rPr>
          <w:rFonts w:ascii="Candara" w:hAnsi="Candara"/>
          <w:szCs w:val="24"/>
        </w:rPr>
      </w:pPr>
      <w:r w:rsidRPr="00483E6F">
        <w:rPr>
          <w:rFonts w:ascii="Candara" w:hAnsi="Candara" w:cs="Arial"/>
          <w:color w:val="000000" w:themeColor="text1"/>
          <w:sz w:val="24"/>
        </w:rPr>
        <w:t xml:space="preserve">Intention 2: Wider Sporting Enrichment – All children to experience a wide variety of sports and competition in order to develop fundamental life skills </w:t>
      </w:r>
      <w:bookmarkStart w:id="1" w:name="_Hlk181785445"/>
      <w:r w:rsidRPr="00483E6F">
        <w:rPr>
          <w:rFonts w:ascii="Candara" w:hAnsi="Candara" w:cs="Arial"/>
          <w:color w:val="000000" w:themeColor="text1"/>
          <w:sz w:val="24"/>
        </w:rPr>
        <w:t>*</w:t>
      </w:r>
      <w:r w:rsidRPr="00483E6F">
        <w:rPr>
          <w:rFonts w:ascii="Candara" w:hAnsi="Candara" w:cs="Arial"/>
          <w:color w:val="FF0000"/>
          <w:sz w:val="20"/>
          <w:szCs w:val="20"/>
        </w:rPr>
        <w:t xml:space="preserve">(2) </w:t>
      </w:r>
      <w:r w:rsidRPr="00483E6F">
        <w:rPr>
          <w:rFonts w:ascii="Candara" w:hAnsi="Candara" w:cs="Arial"/>
          <w:color w:val="0070C0"/>
          <w:sz w:val="20"/>
          <w:szCs w:val="20"/>
        </w:rPr>
        <w:t xml:space="preserve">(3) </w:t>
      </w:r>
      <w:r w:rsidRPr="00483E6F">
        <w:rPr>
          <w:rFonts w:ascii="Candara" w:hAnsi="Candara" w:cs="Arial"/>
          <w:color w:val="C45911"/>
          <w:sz w:val="20"/>
          <w:szCs w:val="20"/>
        </w:rPr>
        <w:t xml:space="preserve">(4) </w:t>
      </w:r>
      <w:r w:rsidRPr="00483E6F">
        <w:rPr>
          <w:rFonts w:ascii="Candara" w:hAnsi="Candara" w:cs="Arial"/>
          <w:color w:val="00B050"/>
          <w:sz w:val="20"/>
          <w:szCs w:val="20"/>
        </w:rPr>
        <w:t>(5)</w:t>
      </w:r>
      <w:bookmarkEnd w:id="1"/>
    </w:p>
    <w:p w:rsidR="00483E6F" w:rsidRPr="00483E6F" w:rsidRDefault="00483E6F" w:rsidP="00483E6F">
      <w:pPr>
        <w:ind w:right="66"/>
        <w:rPr>
          <w:rFonts w:ascii="Candara" w:hAnsi="Candara" w:cs="Arial"/>
          <w:szCs w:val="24"/>
        </w:rPr>
      </w:pPr>
      <w:r w:rsidRPr="00483E6F">
        <w:rPr>
          <w:rFonts w:ascii="Candara" w:hAnsi="Candara" w:cs="Arial"/>
          <w:color w:val="000000" w:themeColor="text1"/>
          <w:sz w:val="24"/>
        </w:rPr>
        <w:t xml:space="preserve">Intention 3: Student Leadership </w:t>
      </w:r>
      <w:bookmarkStart w:id="2" w:name="_Hlk181785409"/>
      <w:r w:rsidRPr="00483E6F">
        <w:rPr>
          <w:rFonts w:ascii="Candara" w:hAnsi="Candara" w:cs="Arial"/>
          <w:color w:val="000000" w:themeColor="text1"/>
          <w:sz w:val="24"/>
        </w:rPr>
        <w:t>*</w:t>
      </w:r>
      <w:r w:rsidRPr="00483E6F">
        <w:rPr>
          <w:rFonts w:ascii="Candara" w:hAnsi="Candara" w:cs="Arial"/>
          <w:color w:val="FF0000"/>
          <w:sz w:val="20"/>
          <w:szCs w:val="20"/>
        </w:rPr>
        <w:t xml:space="preserve">(2) </w:t>
      </w:r>
      <w:r w:rsidRPr="00483E6F">
        <w:rPr>
          <w:rFonts w:ascii="Candara" w:hAnsi="Candara" w:cs="Arial"/>
          <w:color w:val="0070C0"/>
          <w:sz w:val="20"/>
          <w:szCs w:val="20"/>
        </w:rPr>
        <w:t xml:space="preserve">(3) </w:t>
      </w:r>
      <w:bookmarkEnd w:id="2"/>
    </w:p>
    <w:p w:rsidR="00483E6F" w:rsidRDefault="00483E6F" w:rsidP="004A74FA">
      <w:pPr>
        <w:jc w:val="center"/>
        <w:rPr>
          <w:rFonts w:ascii="Candara" w:hAnsi="Candara"/>
          <w:b/>
          <w:sz w:val="28"/>
          <w:u w:val="single"/>
        </w:rPr>
      </w:pPr>
    </w:p>
    <w:p w:rsidR="00483E6F" w:rsidRDefault="00483E6F" w:rsidP="004A74FA">
      <w:pPr>
        <w:jc w:val="center"/>
        <w:rPr>
          <w:rFonts w:ascii="Candara" w:hAnsi="Candara"/>
          <w:b/>
          <w:sz w:val="28"/>
          <w:u w:val="single"/>
        </w:rPr>
      </w:pPr>
    </w:p>
    <w:p w:rsidR="00483E6F" w:rsidRDefault="00483E6F" w:rsidP="004A74FA">
      <w:pPr>
        <w:jc w:val="center"/>
        <w:rPr>
          <w:rFonts w:ascii="Candara" w:hAnsi="Candara"/>
          <w:b/>
          <w:sz w:val="28"/>
          <w:u w:val="single"/>
        </w:rPr>
      </w:pPr>
    </w:p>
    <w:p w:rsidR="004A74FA" w:rsidRPr="00D708E7" w:rsidRDefault="004A74FA" w:rsidP="004A74FA">
      <w:pPr>
        <w:jc w:val="center"/>
        <w:rPr>
          <w:rFonts w:ascii="Candara" w:hAnsi="Candara"/>
          <w:b/>
          <w:sz w:val="28"/>
          <w:u w:val="single"/>
        </w:rPr>
      </w:pPr>
      <w:r w:rsidRPr="00D708E7">
        <w:rPr>
          <w:rFonts w:ascii="Candara" w:hAnsi="Candara"/>
          <w:b/>
          <w:sz w:val="28"/>
          <w:u w:val="single"/>
        </w:rPr>
        <w:t>Spend Breakdown</w:t>
      </w:r>
    </w:p>
    <w:p w:rsidR="004A74FA" w:rsidRPr="00EA34A8" w:rsidRDefault="004A74FA">
      <w:pPr>
        <w:rPr>
          <w:b/>
          <w:sz w:val="28"/>
        </w:rPr>
      </w:pPr>
      <w:r w:rsidRPr="00EA34A8">
        <w:rPr>
          <w:b/>
          <w:sz w:val="28"/>
        </w:rPr>
        <w:t>CPD</w:t>
      </w:r>
      <w:r w:rsidR="00B93192" w:rsidRPr="00EA34A8">
        <w:rPr>
          <w:b/>
          <w:sz w:val="28"/>
        </w:rPr>
        <w:t xml:space="preserve"> - £10726.82</w:t>
      </w:r>
      <w:r w:rsidR="00483E6F">
        <w:rPr>
          <w:b/>
          <w:sz w:val="28"/>
        </w:rPr>
        <w:t xml:space="preserve"> </w:t>
      </w:r>
    </w:p>
    <w:tbl>
      <w:tblPr>
        <w:tblStyle w:val="TableGrid"/>
        <w:tblpPr w:leftFromText="180" w:rightFromText="180" w:vertAnchor="text" w:horzAnchor="page" w:tblpX="966" w:tblpY="150"/>
        <w:tblW w:w="14772" w:type="dxa"/>
        <w:tblLook w:val="04A0" w:firstRow="1" w:lastRow="0" w:firstColumn="1" w:lastColumn="0" w:noHBand="0" w:noVBand="1"/>
      </w:tblPr>
      <w:tblGrid>
        <w:gridCol w:w="2110"/>
        <w:gridCol w:w="2722"/>
        <w:gridCol w:w="2536"/>
        <w:gridCol w:w="2416"/>
        <w:gridCol w:w="2485"/>
        <w:gridCol w:w="2503"/>
      </w:tblGrid>
      <w:tr w:rsidR="00483E6F" w:rsidTr="00483E6F">
        <w:trPr>
          <w:trHeight w:val="308"/>
        </w:trPr>
        <w:tc>
          <w:tcPr>
            <w:tcW w:w="2110" w:type="dxa"/>
            <w:shd w:val="clear" w:color="auto" w:fill="CC99FF"/>
          </w:tcPr>
          <w:p w:rsidR="00483E6F" w:rsidRDefault="00483E6F" w:rsidP="00B93192">
            <w:pPr>
              <w:jc w:val="center"/>
              <w:rPr>
                <w:sz w:val="24"/>
              </w:rPr>
            </w:pPr>
            <w:r>
              <w:rPr>
                <w:sz w:val="24"/>
              </w:rPr>
              <w:t>External CPD</w:t>
            </w:r>
          </w:p>
        </w:tc>
        <w:tc>
          <w:tcPr>
            <w:tcW w:w="2722" w:type="dxa"/>
            <w:shd w:val="clear" w:color="auto" w:fill="CC99FF"/>
          </w:tcPr>
          <w:p w:rsidR="00483E6F" w:rsidRDefault="00483E6F" w:rsidP="00B93192">
            <w:pPr>
              <w:jc w:val="center"/>
              <w:rPr>
                <w:sz w:val="24"/>
              </w:rPr>
            </w:pPr>
            <w:r>
              <w:rPr>
                <w:sz w:val="24"/>
              </w:rPr>
              <w:t>Swimming CPD</w:t>
            </w:r>
          </w:p>
        </w:tc>
        <w:tc>
          <w:tcPr>
            <w:tcW w:w="2536" w:type="dxa"/>
            <w:shd w:val="clear" w:color="auto" w:fill="CC99FF"/>
          </w:tcPr>
          <w:p w:rsidR="00483E6F" w:rsidRDefault="00483E6F" w:rsidP="00B93192">
            <w:pPr>
              <w:jc w:val="center"/>
              <w:rPr>
                <w:sz w:val="24"/>
              </w:rPr>
            </w:pPr>
            <w:r>
              <w:rPr>
                <w:sz w:val="24"/>
              </w:rPr>
              <w:t>Internal learning and development CPD</w:t>
            </w:r>
          </w:p>
        </w:tc>
        <w:tc>
          <w:tcPr>
            <w:tcW w:w="2416" w:type="dxa"/>
            <w:shd w:val="clear" w:color="auto" w:fill="CC99FF"/>
          </w:tcPr>
          <w:p w:rsidR="00483E6F" w:rsidRDefault="00483E6F" w:rsidP="00B93192">
            <w:pPr>
              <w:jc w:val="center"/>
              <w:rPr>
                <w:sz w:val="24"/>
              </w:rPr>
            </w:pPr>
            <w:r>
              <w:rPr>
                <w:sz w:val="24"/>
              </w:rPr>
              <w:t>CPD – Inter-school development sessions</w:t>
            </w:r>
          </w:p>
        </w:tc>
        <w:tc>
          <w:tcPr>
            <w:tcW w:w="2485" w:type="dxa"/>
            <w:shd w:val="clear" w:color="auto" w:fill="CC99FF"/>
          </w:tcPr>
          <w:p w:rsidR="00483E6F" w:rsidRDefault="00483E6F" w:rsidP="00B93192">
            <w:pPr>
              <w:jc w:val="center"/>
              <w:rPr>
                <w:sz w:val="24"/>
              </w:rPr>
            </w:pPr>
            <w:r>
              <w:rPr>
                <w:sz w:val="24"/>
              </w:rPr>
              <w:t>CPD online training/resource development</w:t>
            </w:r>
          </w:p>
        </w:tc>
        <w:tc>
          <w:tcPr>
            <w:tcW w:w="2503" w:type="dxa"/>
            <w:shd w:val="clear" w:color="auto" w:fill="CC99FF"/>
          </w:tcPr>
          <w:p w:rsidR="00483E6F" w:rsidRDefault="00483E6F" w:rsidP="00B93192">
            <w:pPr>
              <w:jc w:val="center"/>
              <w:rPr>
                <w:sz w:val="24"/>
              </w:rPr>
            </w:pPr>
            <w:r>
              <w:rPr>
                <w:sz w:val="24"/>
              </w:rPr>
              <w:t>CPD external coaches supporting competence and confidence</w:t>
            </w:r>
          </w:p>
        </w:tc>
      </w:tr>
      <w:tr w:rsidR="00483E6F" w:rsidTr="00483E6F">
        <w:trPr>
          <w:cantSplit/>
          <w:trHeight w:val="634"/>
        </w:trPr>
        <w:tc>
          <w:tcPr>
            <w:tcW w:w="2110" w:type="dxa"/>
          </w:tcPr>
          <w:p w:rsidR="00483E6F" w:rsidRPr="00483E6F" w:rsidRDefault="00483E6F" w:rsidP="00B93192">
            <w:pPr>
              <w:jc w:val="center"/>
              <w:rPr>
                <w:sz w:val="28"/>
              </w:rPr>
            </w:pPr>
          </w:p>
          <w:p w:rsidR="00483E6F" w:rsidRPr="00483E6F" w:rsidRDefault="00483E6F" w:rsidP="00483E6F">
            <w:pPr>
              <w:jc w:val="center"/>
              <w:rPr>
                <w:sz w:val="28"/>
              </w:rPr>
            </w:pPr>
            <w:r w:rsidRPr="00483E6F">
              <w:rPr>
                <w:sz w:val="28"/>
              </w:rPr>
              <w:t>£6040.43</w:t>
            </w:r>
          </w:p>
          <w:p w:rsidR="00483E6F" w:rsidRPr="00483E6F" w:rsidRDefault="00483E6F" w:rsidP="00483E6F">
            <w:pPr>
              <w:jc w:val="center"/>
              <w:rPr>
                <w:sz w:val="28"/>
              </w:rPr>
            </w:pPr>
          </w:p>
        </w:tc>
        <w:tc>
          <w:tcPr>
            <w:tcW w:w="2722"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£515.42</w:t>
            </w:r>
          </w:p>
        </w:tc>
        <w:tc>
          <w:tcPr>
            <w:tcW w:w="2536"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£935.25</w:t>
            </w:r>
          </w:p>
        </w:tc>
        <w:tc>
          <w:tcPr>
            <w:tcW w:w="2416"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£805.56</w:t>
            </w:r>
          </w:p>
        </w:tc>
        <w:tc>
          <w:tcPr>
            <w:tcW w:w="2485"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£230.16</w:t>
            </w:r>
          </w:p>
        </w:tc>
        <w:tc>
          <w:tcPr>
            <w:tcW w:w="2503" w:type="dxa"/>
          </w:tcPr>
          <w:p w:rsidR="00483E6F" w:rsidRPr="00483E6F" w:rsidRDefault="00483E6F" w:rsidP="00B93192">
            <w:pPr>
              <w:jc w:val="center"/>
              <w:rPr>
                <w:sz w:val="28"/>
              </w:rPr>
            </w:pPr>
          </w:p>
          <w:p w:rsidR="00483E6F" w:rsidRPr="00483E6F" w:rsidRDefault="00483E6F" w:rsidP="00B93192">
            <w:pPr>
              <w:jc w:val="center"/>
              <w:rPr>
                <w:sz w:val="28"/>
              </w:rPr>
            </w:pPr>
            <w:r w:rsidRPr="00483E6F">
              <w:rPr>
                <w:sz w:val="28"/>
              </w:rPr>
              <w:t>£2200</w:t>
            </w:r>
          </w:p>
        </w:tc>
      </w:tr>
    </w:tbl>
    <w:p w:rsidR="00483E6F" w:rsidRDefault="00483E6F" w:rsidP="00B93192">
      <w:pPr>
        <w:rPr>
          <w:b/>
          <w:sz w:val="28"/>
        </w:rPr>
      </w:pPr>
    </w:p>
    <w:p w:rsidR="00B93192" w:rsidRPr="00EA34A8" w:rsidRDefault="00B93192" w:rsidP="00B93192">
      <w:pPr>
        <w:rPr>
          <w:b/>
          <w:sz w:val="28"/>
        </w:rPr>
      </w:pPr>
      <w:r w:rsidRPr="00EA34A8">
        <w:rPr>
          <w:b/>
          <w:sz w:val="28"/>
        </w:rPr>
        <w:t>Internal Categories - £6043.18</w:t>
      </w:r>
    </w:p>
    <w:tbl>
      <w:tblPr>
        <w:tblStyle w:val="TableGrid"/>
        <w:tblpPr w:leftFromText="180" w:rightFromText="180" w:vertAnchor="text" w:horzAnchor="page" w:tblpX="966" w:tblpY="150"/>
        <w:tblW w:w="14809" w:type="dxa"/>
        <w:tblLook w:val="04A0" w:firstRow="1" w:lastRow="0" w:firstColumn="1" w:lastColumn="0" w:noHBand="0" w:noVBand="1"/>
      </w:tblPr>
      <w:tblGrid>
        <w:gridCol w:w="1847"/>
        <w:gridCol w:w="2147"/>
        <w:gridCol w:w="2219"/>
        <w:gridCol w:w="2220"/>
        <w:gridCol w:w="2219"/>
        <w:gridCol w:w="2071"/>
        <w:gridCol w:w="2086"/>
      </w:tblGrid>
      <w:tr w:rsidR="00483E6F" w:rsidTr="00483E6F">
        <w:trPr>
          <w:trHeight w:val="630"/>
        </w:trPr>
        <w:tc>
          <w:tcPr>
            <w:tcW w:w="1847" w:type="dxa"/>
            <w:shd w:val="clear" w:color="auto" w:fill="CC99FF"/>
          </w:tcPr>
          <w:p w:rsidR="00483E6F" w:rsidRDefault="00483E6F" w:rsidP="00B8521E">
            <w:pPr>
              <w:jc w:val="center"/>
              <w:rPr>
                <w:sz w:val="24"/>
              </w:rPr>
            </w:pPr>
            <w:r>
              <w:rPr>
                <w:sz w:val="24"/>
              </w:rPr>
              <w:t>Extra-curricular</w:t>
            </w:r>
          </w:p>
        </w:tc>
        <w:tc>
          <w:tcPr>
            <w:tcW w:w="2147" w:type="dxa"/>
            <w:shd w:val="clear" w:color="auto" w:fill="CC99FF"/>
          </w:tcPr>
          <w:p w:rsidR="00483E6F" w:rsidRDefault="00483E6F" w:rsidP="00B8521E">
            <w:pPr>
              <w:jc w:val="center"/>
              <w:rPr>
                <w:sz w:val="24"/>
              </w:rPr>
            </w:pPr>
            <w:r>
              <w:rPr>
                <w:sz w:val="24"/>
              </w:rPr>
              <w:t>Internal Sports Competitions</w:t>
            </w:r>
          </w:p>
        </w:tc>
        <w:tc>
          <w:tcPr>
            <w:tcW w:w="2219" w:type="dxa"/>
            <w:shd w:val="clear" w:color="auto" w:fill="CC99FF"/>
          </w:tcPr>
          <w:p w:rsidR="00483E6F" w:rsidRDefault="00483E6F" w:rsidP="00B8521E">
            <w:pPr>
              <w:jc w:val="center"/>
              <w:rPr>
                <w:sz w:val="24"/>
              </w:rPr>
            </w:pPr>
            <w:r>
              <w:rPr>
                <w:sz w:val="24"/>
              </w:rPr>
              <w:t>Top Up Swimming</w:t>
            </w:r>
          </w:p>
        </w:tc>
        <w:tc>
          <w:tcPr>
            <w:tcW w:w="2220" w:type="dxa"/>
            <w:shd w:val="clear" w:color="auto" w:fill="CC99FF"/>
          </w:tcPr>
          <w:p w:rsidR="00483E6F" w:rsidRDefault="00483E6F" w:rsidP="00B8521E">
            <w:pPr>
              <w:jc w:val="center"/>
              <w:rPr>
                <w:sz w:val="24"/>
              </w:rPr>
            </w:pPr>
            <w:r>
              <w:rPr>
                <w:sz w:val="24"/>
              </w:rPr>
              <w:t>Active Travel</w:t>
            </w:r>
          </w:p>
        </w:tc>
        <w:tc>
          <w:tcPr>
            <w:tcW w:w="2219" w:type="dxa"/>
            <w:shd w:val="clear" w:color="auto" w:fill="CC99FF"/>
          </w:tcPr>
          <w:p w:rsidR="00483E6F" w:rsidRDefault="00483E6F" w:rsidP="00B8521E">
            <w:pPr>
              <w:jc w:val="center"/>
              <w:rPr>
                <w:sz w:val="24"/>
              </w:rPr>
            </w:pPr>
            <w:r>
              <w:rPr>
                <w:sz w:val="24"/>
              </w:rPr>
              <w:t>Equipment and Resources</w:t>
            </w:r>
          </w:p>
        </w:tc>
        <w:tc>
          <w:tcPr>
            <w:tcW w:w="2071" w:type="dxa"/>
            <w:shd w:val="clear" w:color="auto" w:fill="CC99FF"/>
          </w:tcPr>
          <w:p w:rsidR="00483E6F" w:rsidRDefault="00483E6F" w:rsidP="00B8521E">
            <w:pPr>
              <w:jc w:val="center"/>
              <w:rPr>
                <w:sz w:val="24"/>
              </w:rPr>
            </w:pPr>
            <w:r>
              <w:rPr>
                <w:sz w:val="24"/>
              </w:rPr>
              <w:t>Membership Fees</w:t>
            </w:r>
          </w:p>
        </w:tc>
        <w:tc>
          <w:tcPr>
            <w:tcW w:w="2086" w:type="dxa"/>
            <w:shd w:val="clear" w:color="auto" w:fill="CC99FF"/>
          </w:tcPr>
          <w:p w:rsidR="00483E6F" w:rsidRDefault="00483E6F" w:rsidP="00B8521E">
            <w:pPr>
              <w:jc w:val="center"/>
              <w:rPr>
                <w:sz w:val="24"/>
              </w:rPr>
            </w:pPr>
            <w:r>
              <w:rPr>
                <w:sz w:val="24"/>
              </w:rPr>
              <w:t>Use of Educations platforms and resources</w:t>
            </w:r>
          </w:p>
        </w:tc>
      </w:tr>
      <w:tr w:rsidR="00483E6F" w:rsidTr="00483E6F">
        <w:trPr>
          <w:cantSplit/>
          <w:trHeight w:val="1224"/>
        </w:trPr>
        <w:tc>
          <w:tcPr>
            <w:tcW w:w="1847"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£3954.17</w:t>
            </w:r>
          </w:p>
          <w:p w:rsidR="00483E6F" w:rsidRPr="00483E6F" w:rsidRDefault="00483E6F" w:rsidP="00483E6F">
            <w:pPr>
              <w:rPr>
                <w:sz w:val="28"/>
              </w:rPr>
            </w:pPr>
          </w:p>
        </w:tc>
        <w:tc>
          <w:tcPr>
            <w:tcW w:w="2147"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£379.96</w:t>
            </w:r>
          </w:p>
        </w:tc>
        <w:tc>
          <w:tcPr>
            <w:tcW w:w="2219" w:type="dxa"/>
          </w:tcPr>
          <w:p w:rsidR="00483E6F" w:rsidRDefault="00483E6F" w:rsidP="00B8521E">
            <w:pPr>
              <w:jc w:val="center"/>
              <w:rPr>
                <w:sz w:val="28"/>
              </w:rPr>
            </w:pPr>
          </w:p>
          <w:p w:rsidR="00C11D72" w:rsidRPr="00483E6F" w:rsidRDefault="00C11D72" w:rsidP="00B8521E">
            <w:pPr>
              <w:jc w:val="center"/>
              <w:rPr>
                <w:sz w:val="28"/>
              </w:rPr>
            </w:pPr>
            <w:r>
              <w:rPr>
                <w:sz w:val="28"/>
              </w:rPr>
              <w:t>-</w:t>
            </w:r>
          </w:p>
        </w:tc>
        <w:tc>
          <w:tcPr>
            <w:tcW w:w="2220" w:type="dxa"/>
          </w:tcPr>
          <w:p w:rsidR="00483E6F" w:rsidRDefault="00483E6F" w:rsidP="00B8521E">
            <w:pPr>
              <w:jc w:val="center"/>
              <w:rPr>
                <w:sz w:val="28"/>
              </w:rPr>
            </w:pPr>
          </w:p>
          <w:p w:rsidR="00C11D72" w:rsidRPr="00483E6F" w:rsidRDefault="00C11D72" w:rsidP="00B8521E">
            <w:pPr>
              <w:jc w:val="center"/>
              <w:rPr>
                <w:sz w:val="28"/>
              </w:rPr>
            </w:pPr>
            <w:r>
              <w:rPr>
                <w:sz w:val="28"/>
              </w:rPr>
              <w:t>-</w:t>
            </w:r>
          </w:p>
        </w:tc>
        <w:tc>
          <w:tcPr>
            <w:tcW w:w="2219"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£1240.89</w:t>
            </w:r>
          </w:p>
        </w:tc>
        <w:tc>
          <w:tcPr>
            <w:tcW w:w="2071"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£350</w:t>
            </w:r>
          </w:p>
        </w:tc>
        <w:tc>
          <w:tcPr>
            <w:tcW w:w="2086"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£118.16</w:t>
            </w:r>
          </w:p>
        </w:tc>
      </w:tr>
    </w:tbl>
    <w:p w:rsidR="00187F36" w:rsidRDefault="00187F36">
      <w:pPr>
        <w:rPr>
          <w:sz w:val="24"/>
        </w:rPr>
      </w:pPr>
    </w:p>
    <w:p w:rsidR="00483E6F" w:rsidRPr="00EA34A8" w:rsidRDefault="00B93192" w:rsidP="00B93192">
      <w:pPr>
        <w:rPr>
          <w:b/>
          <w:sz w:val="28"/>
        </w:rPr>
      </w:pPr>
      <w:r w:rsidRPr="00EA34A8">
        <w:rPr>
          <w:b/>
          <w:sz w:val="28"/>
        </w:rPr>
        <w:t>External Categories - £1801.76</w:t>
      </w:r>
    </w:p>
    <w:tbl>
      <w:tblPr>
        <w:tblStyle w:val="TableGrid"/>
        <w:tblpPr w:leftFromText="180" w:rightFromText="180" w:vertAnchor="text" w:horzAnchor="page" w:tblpX="966" w:tblpY="150"/>
        <w:tblW w:w="15122" w:type="dxa"/>
        <w:tblLook w:val="04A0" w:firstRow="1" w:lastRow="0" w:firstColumn="1" w:lastColumn="0" w:noHBand="0" w:noVBand="1"/>
      </w:tblPr>
      <w:tblGrid>
        <w:gridCol w:w="4946"/>
        <w:gridCol w:w="5069"/>
        <w:gridCol w:w="5107"/>
      </w:tblGrid>
      <w:tr w:rsidR="00483E6F" w:rsidTr="00483E6F">
        <w:trPr>
          <w:trHeight w:val="100"/>
        </w:trPr>
        <w:tc>
          <w:tcPr>
            <w:tcW w:w="4946" w:type="dxa"/>
            <w:shd w:val="clear" w:color="auto" w:fill="CC99FF"/>
          </w:tcPr>
          <w:p w:rsidR="00483E6F" w:rsidRDefault="00483E6F" w:rsidP="00B8521E">
            <w:pPr>
              <w:jc w:val="center"/>
              <w:rPr>
                <w:sz w:val="24"/>
              </w:rPr>
            </w:pPr>
            <w:r>
              <w:rPr>
                <w:sz w:val="24"/>
              </w:rPr>
              <w:t>Activities organised by SGM</w:t>
            </w:r>
          </w:p>
        </w:tc>
        <w:tc>
          <w:tcPr>
            <w:tcW w:w="5069" w:type="dxa"/>
            <w:shd w:val="clear" w:color="auto" w:fill="CC99FF"/>
          </w:tcPr>
          <w:p w:rsidR="00483E6F" w:rsidRDefault="00483E6F" w:rsidP="00B8521E">
            <w:pPr>
              <w:jc w:val="center"/>
              <w:rPr>
                <w:sz w:val="24"/>
              </w:rPr>
            </w:pPr>
            <w:r>
              <w:rPr>
                <w:sz w:val="24"/>
              </w:rPr>
              <w:t>Other inter-school sports competitions</w:t>
            </w:r>
          </w:p>
        </w:tc>
        <w:tc>
          <w:tcPr>
            <w:tcW w:w="5107" w:type="dxa"/>
            <w:shd w:val="clear" w:color="auto" w:fill="CC99FF"/>
          </w:tcPr>
          <w:p w:rsidR="00483E6F" w:rsidRDefault="00483E6F" w:rsidP="00B8521E">
            <w:pPr>
              <w:jc w:val="center"/>
              <w:rPr>
                <w:sz w:val="24"/>
              </w:rPr>
            </w:pPr>
            <w:r>
              <w:rPr>
                <w:sz w:val="24"/>
              </w:rPr>
              <w:t xml:space="preserve">External Coaching </w:t>
            </w:r>
          </w:p>
          <w:p w:rsidR="00483E6F" w:rsidRDefault="00483E6F" w:rsidP="00B8521E">
            <w:pPr>
              <w:jc w:val="center"/>
              <w:rPr>
                <w:sz w:val="24"/>
              </w:rPr>
            </w:pPr>
            <w:r>
              <w:rPr>
                <w:sz w:val="24"/>
              </w:rPr>
              <w:t>Staff</w:t>
            </w:r>
          </w:p>
        </w:tc>
      </w:tr>
      <w:tr w:rsidR="00483E6F" w:rsidTr="00483E6F">
        <w:trPr>
          <w:cantSplit/>
          <w:trHeight w:val="1113"/>
        </w:trPr>
        <w:tc>
          <w:tcPr>
            <w:tcW w:w="4946" w:type="dxa"/>
          </w:tcPr>
          <w:p w:rsidR="00483E6F" w:rsidRPr="00483E6F" w:rsidRDefault="00483E6F" w:rsidP="00B8521E">
            <w:pPr>
              <w:jc w:val="center"/>
              <w:rPr>
                <w:sz w:val="28"/>
              </w:rPr>
            </w:pPr>
          </w:p>
          <w:p w:rsidR="00483E6F" w:rsidRPr="00483E6F" w:rsidRDefault="00483E6F" w:rsidP="00483E6F">
            <w:pPr>
              <w:jc w:val="center"/>
              <w:rPr>
                <w:sz w:val="28"/>
              </w:rPr>
            </w:pPr>
            <w:r w:rsidRPr="00483E6F">
              <w:rPr>
                <w:sz w:val="28"/>
              </w:rPr>
              <w:t>£540</w:t>
            </w:r>
          </w:p>
        </w:tc>
        <w:tc>
          <w:tcPr>
            <w:tcW w:w="5069" w:type="dxa"/>
          </w:tcPr>
          <w:p w:rsidR="00483E6F" w:rsidRPr="00483E6F" w:rsidRDefault="00483E6F" w:rsidP="00B8521E">
            <w:pPr>
              <w:jc w:val="center"/>
              <w:rPr>
                <w:sz w:val="28"/>
              </w:rPr>
            </w:pPr>
          </w:p>
          <w:p w:rsidR="00483E6F" w:rsidRPr="00483E6F" w:rsidRDefault="00483E6F" w:rsidP="00B8521E">
            <w:pPr>
              <w:jc w:val="center"/>
              <w:rPr>
                <w:sz w:val="28"/>
              </w:rPr>
            </w:pPr>
            <w:r w:rsidRPr="00483E6F">
              <w:rPr>
                <w:sz w:val="28"/>
              </w:rPr>
              <w:t>£440.16</w:t>
            </w:r>
          </w:p>
          <w:p w:rsidR="00483E6F" w:rsidRPr="00483E6F" w:rsidRDefault="00483E6F" w:rsidP="00B93192">
            <w:pPr>
              <w:rPr>
                <w:sz w:val="28"/>
              </w:rPr>
            </w:pPr>
          </w:p>
        </w:tc>
        <w:tc>
          <w:tcPr>
            <w:tcW w:w="5107" w:type="dxa"/>
          </w:tcPr>
          <w:p w:rsidR="00483E6F" w:rsidRPr="00483E6F" w:rsidRDefault="00483E6F" w:rsidP="00B8521E">
            <w:pPr>
              <w:jc w:val="center"/>
              <w:rPr>
                <w:sz w:val="28"/>
              </w:rPr>
            </w:pPr>
          </w:p>
          <w:p w:rsidR="00483E6F" w:rsidRPr="00483E6F" w:rsidRDefault="00483E6F" w:rsidP="00483E6F">
            <w:pPr>
              <w:jc w:val="center"/>
              <w:rPr>
                <w:sz w:val="28"/>
              </w:rPr>
            </w:pPr>
            <w:r w:rsidRPr="00483E6F">
              <w:rPr>
                <w:sz w:val="28"/>
              </w:rPr>
              <w:t>£821.60</w:t>
            </w:r>
          </w:p>
        </w:tc>
      </w:tr>
    </w:tbl>
    <w:p w:rsidR="00B93192" w:rsidRDefault="00B93192" w:rsidP="00B93192">
      <w:pPr>
        <w:pStyle w:val="Subtitle"/>
      </w:pPr>
    </w:p>
    <w:p w:rsidR="00483E6F" w:rsidRDefault="00483E6F" w:rsidP="00483E6F"/>
    <w:tbl>
      <w:tblPr>
        <w:tblStyle w:val="TableGrid"/>
        <w:tblW w:w="15168" w:type="dxa"/>
        <w:jc w:val="center"/>
        <w:tblLook w:val="04A0" w:firstRow="1" w:lastRow="0" w:firstColumn="1" w:lastColumn="0" w:noHBand="0" w:noVBand="1"/>
      </w:tblPr>
      <w:tblGrid>
        <w:gridCol w:w="15168"/>
      </w:tblGrid>
      <w:tr w:rsidR="00483E6F" w:rsidRPr="00795918" w:rsidTr="00483E6F">
        <w:trPr>
          <w:jc w:val="center"/>
        </w:trPr>
        <w:tc>
          <w:tcPr>
            <w:tcW w:w="15168" w:type="dxa"/>
            <w:shd w:val="clear" w:color="auto" w:fill="7030A0"/>
          </w:tcPr>
          <w:p w:rsidR="00483E6F" w:rsidRPr="00795918" w:rsidRDefault="00483E6F" w:rsidP="00B8521E">
            <w:pPr>
              <w:jc w:val="center"/>
              <w:rPr>
                <w:rFonts w:ascii="Candara" w:hAnsi="Candara" w:cs="Arial"/>
                <w:color w:val="FFFFFF" w:themeColor="background1"/>
                <w:sz w:val="32"/>
              </w:rPr>
            </w:pPr>
            <w:r>
              <w:rPr>
                <w:rFonts w:ascii="Candara" w:hAnsi="Candara" w:cs="Arial"/>
                <w:color w:val="FFFFFF" w:themeColor="background1"/>
                <w:sz w:val="32"/>
              </w:rPr>
              <w:t>2024-2025</w:t>
            </w:r>
          </w:p>
        </w:tc>
      </w:tr>
      <w:tr w:rsidR="00483E6F" w:rsidRPr="00795918" w:rsidTr="00483E6F">
        <w:trPr>
          <w:jc w:val="center"/>
        </w:trPr>
        <w:tc>
          <w:tcPr>
            <w:tcW w:w="15168" w:type="dxa"/>
            <w:shd w:val="clear" w:color="auto" w:fill="CC99FF"/>
          </w:tcPr>
          <w:p w:rsidR="00483E6F" w:rsidRPr="00795918" w:rsidRDefault="00483E6F" w:rsidP="00B8521E">
            <w:pPr>
              <w:rPr>
                <w:rFonts w:ascii="Candara" w:hAnsi="Candara" w:cs="Arial"/>
                <w:b/>
                <w:szCs w:val="24"/>
              </w:rPr>
            </w:pPr>
            <w:r w:rsidRPr="00795918">
              <w:rPr>
                <w:rFonts w:ascii="Candara" w:hAnsi="Candara" w:cs="Arial"/>
                <w:b/>
                <w:color w:val="000000" w:themeColor="text1"/>
                <w:sz w:val="28"/>
              </w:rPr>
              <w:t xml:space="preserve">Intention 1: </w:t>
            </w:r>
            <w:r>
              <w:rPr>
                <w:rFonts w:ascii="Candara" w:hAnsi="Candara" w:cs="Arial"/>
                <w:b/>
                <w:color w:val="000000" w:themeColor="text1"/>
                <w:sz w:val="28"/>
              </w:rPr>
              <w:t xml:space="preserve">Curriculum - </w:t>
            </w:r>
            <w:r w:rsidRPr="00D8398A">
              <w:rPr>
                <w:rFonts w:ascii="Candara" w:hAnsi="Candara" w:cs="Arial"/>
                <w:b/>
                <w:color w:val="000000" w:themeColor="text1"/>
                <w:sz w:val="28"/>
              </w:rPr>
              <w:t xml:space="preserve">To offer all pupils a broad, inclusive PE curriculum that focusses on acquiring, mastering and applying fundamental skills </w:t>
            </w:r>
            <w:r w:rsidRPr="00DD6C89">
              <w:rPr>
                <w:rFonts w:ascii="Candara" w:hAnsi="Candara" w:cs="Arial"/>
                <w:b/>
                <w:color w:val="000000" w:themeColor="text1"/>
                <w:sz w:val="28"/>
                <w:szCs w:val="28"/>
              </w:rPr>
              <w:t>*</w:t>
            </w:r>
            <w:r w:rsidRPr="00DD6C89">
              <w:rPr>
                <w:rFonts w:ascii="Candara" w:hAnsi="Candara" w:cs="Arial"/>
                <w:color w:val="70AD47"/>
                <w:sz w:val="28"/>
                <w:szCs w:val="28"/>
              </w:rPr>
              <w:t xml:space="preserve">(1) </w:t>
            </w:r>
            <w:r w:rsidRPr="00DD6C89">
              <w:rPr>
                <w:rFonts w:ascii="Candara" w:hAnsi="Candara" w:cs="Arial"/>
                <w:color w:val="FF0000"/>
                <w:sz w:val="28"/>
                <w:szCs w:val="28"/>
              </w:rPr>
              <w:t xml:space="preserve">(2) </w:t>
            </w:r>
            <w:r w:rsidRPr="00DD6C89">
              <w:rPr>
                <w:rFonts w:ascii="Candara" w:hAnsi="Candara" w:cs="Arial"/>
                <w:color w:val="C45911"/>
                <w:sz w:val="28"/>
                <w:szCs w:val="28"/>
              </w:rPr>
              <w:t>(4)</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 xml:space="preserve">All staff to feel confident teaching all areas of PE </w:t>
            </w:r>
          </w:p>
          <w:p w:rsidR="00483E6F" w:rsidRDefault="00483E6F" w:rsidP="00483E6F">
            <w:pPr>
              <w:pStyle w:val="ListParagraph"/>
              <w:numPr>
                <w:ilvl w:val="0"/>
                <w:numId w:val="3"/>
              </w:numPr>
              <w:rPr>
                <w:rFonts w:ascii="Candara" w:hAnsi="Candara" w:cs="Arial"/>
                <w:szCs w:val="24"/>
              </w:rPr>
            </w:pPr>
            <w:r w:rsidRPr="00795918">
              <w:rPr>
                <w:rFonts w:ascii="Candara" w:hAnsi="Candara" w:cs="Arial"/>
                <w:szCs w:val="24"/>
              </w:rPr>
              <w:t xml:space="preserve">Ensure the curriculum is broad, balanced and well planned by staff to cater for the needs of children and support teaching which is good (or better) </w:t>
            </w:r>
            <w:r>
              <w:rPr>
                <w:rFonts w:ascii="Candara" w:hAnsi="Candara" w:cs="Arial"/>
                <w:szCs w:val="24"/>
              </w:rPr>
              <w:t>Target children working below ARE to reduce % of children not achieving ARE, check lessons are well planned and delivered to ensure progress is capable for all children.</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Continue to make improvements to our Outdoor and Adventurous offer</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Make sure there is a smooth transition between EFYS Physical Development and Primary PE</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Updated Health and Safety protocol in line with newly published guidelines (Oct 2024)</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Develop Swimming provision through staff CPD</w:t>
            </w:r>
          </w:p>
          <w:p w:rsidR="00483E6F" w:rsidRDefault="00483E6F" w:rsidP="00483E6F">
            <w:pPr>
              <w:pStyle w:val="ListParagraph"/>
              <w:numPr>
                <w:ilvl w:val="0"/>
                <w:numId w:val="3"/>
              </w:numPr>
              <w:rPr>
                <w:rFonts w:ascii="Candara" w:hAnsi="Candara" w:cs="Arial"/>
                <w:szCs w:val="24"/>
              </w:rPr>
            </w:pPr>
            <w:r>
              <w:rPr>
                <w:rFonts w:ascii="Candara" w:hAnsi="Candara" w:cs="Arial"/>
                <w:szCs w:val="24"/>
              </w:rPr>
              <w:t>Ensure Water Safety is taught across school</w:t>
            </w:r>
          </w:p>
          <w:p w:rsidR="00483E6F" w:rsidRPr="00D8398A" w:rsidRDefault="00483E6F" w:rsidP="00483E6F">
            <w:pPr>
              <w:pStyle w:val="ListParagraph"/>
              <w:numPr>
                <w:ilvl w:val="0"/>
                <w:numId w:val="3"/>
              </w:numPr>
              <w:rPr>
                <w:rFonts w:ascii="Candara" w:hAnsi="Candara" w:cs="Arial"/>
                <w:szCs w:val="24"/>
              </w:rPr>
            </w:pPr>
            <w:r>
              <w:rPr>
                <w:rFonts w:ascii="Candara" w:hAnsi="Candara" w:cs="Arial"/>
                <w:szCs w:val="24"/>
              </w:rPr>
              <w:t>Explore ways to use technology to enhance and strengthen the teaching of PE</w:t>
            </w:r>
          </w:p>
        </w:tc>
      </w:tr>
      <w:tr w:rsidR="00483E6F" w:rsidRPr="00795918" w:rsidTr="008F5103">
        <w:trPr>
          <w:jc w:val="center"/>
        </w:trPr>
        <w:tc>
          <w:tcPr>
            <w:tcW w:w="15168" w:type="dxa"/>
            <w:shd w:val="clear" w:color="auto" w:fill="7030A0"/>
          </w:tcPr>
          <w:p w:rsidR="00483E6F" w:rsidRPr="00795918" w:rsidRDefault="00483E6F" w:rsidP="00B8521E">
            <w:pPr>
              <w:jc w:val="center"/>
              <w:rPr>
                <w:rFonts w:ascii="Candara" w:hAnsi="Candara" w:cs="Arial"/>
                <w:b/>
                <w:color w:val="FFFFFF" w:themeColor="background1"/>
                <w:sz w:val="28"/>
              </w:rPr>
            </w:pPr>
            <w:r w:rsidRPr="00795918">
              <w:rPr>
                <w:rFonts w:ascii="Candara" w:hAnsi="Candara" w:cs="Arial"/>
                <w:b/>
                <w:color w:val="FFFFFF" w:themeColor="background1"/>
                <w:sz w:val="28"/>
              </w:rPr>
              <w:t>Imp</w:t>
            </w:r>
            <w:r>
              <w:rPr>
                <w:rFonts w:ascii="Candara" w:hAnsi="Candara" w:cs="Arial"/>
                <w:b/>
                <w:color w:val="FFFFFF" w:themeColor="background1"/>
                <w:sz w:val="28"/>
              </w:rPr>
              <w:t>act</w:t>
            </w:r>
          </w:p>
          <w:p w:rsidR="00483E6F" w:rsidRPr="00795918" w:rsidRDefault="00483E6F" w:rsidP="00B8521E">
            <w:pPr>
              <w:jc w:val="center"/>
              <w:rPr>
                <w:rFonts w:ascii="Candara" w:hAnsi="Candara" w:cs="Arial"/>
                <w:b/>
                <w:color w:val="FFFFFF" w:themeColor="background1"/>
                <w:sz w:val="28"/>
              </w:rPr>
            </w:pPr>
          </w:p>
        </w:tc>
      </w:tr>
      <w:tr w:rsidR="008034F3" w:rsidRPr="00795918" w:rsidTr="00D50331">
        <w:trPr>
          <w:jc w:val="center"/>
        </w:trPr>
        <w:tc>
          <w:tcPr>
            <w:tcW w:w="15168" w:type="dxa"/>
          </w:tcPr>
          <w:p w:rsidR="003D5F45" w:rsidRPr="003D5F45" w:rsidRDefault="003D5F45" w:rsidP="003D5F45">
            <w:p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b/>
                <w:bCs/>
                <w:sz w:val="24"/>
                <w:szCs w:val="24"/>
                <w:lang w:eastAsia="en-GB"/>
              </w:rPr>
              <w:t>Impact of Sports Premium at Whittington Primary School</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All children at Whittington have access to a broad, balanced, and inclusive PE curriculum. This curriculum is continually evolving to meet the needs of our current pupils. It is engaging and diverse, offering children the opportunity to experience a wide range of sports with the aim of helping them discover a passion for physical activity. While breadth is a key feature, it is not at the expense of quality—skill development remains a central focus, and the curriculum is adaptable to meet the unique needs of each class.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PE lessons are carefully planned, well taught, and thoughtfully sequenced to ensure that all children can succeed and make meaningful progress.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94.6% of children are currently achieving Age-Related Expectations (ARE) or above in PE this academic year—an increase from 74.6% the previous year—demonstrating significant improvement in outcomes.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 xml:space="preserve">Opportunities for Outdoor and Adventurous Activities have expanded across Key Stage 2 through </w:t>
            </w:r>
            <w:r w:rsidR="00946702">
              <w:rPr>
                <w:rFonts w:ascii="Candara" w:eastAsia="Times New Roman" w:hAnsi="Candara" w:cs="Times New Roman"/>
                <w:sz w:val="24"/>
                <w:szCs w:val="24"/>
                <w:lang w:eastAsia="en-GB"/>
              </w:rPr>
              <w:t>continued</w:t>
            </w:r>
            <w:r w:rsidRPr="003D5F45">
              <w:rPr>
                <w:rFonts w:ascii="Candara" w:eastAsia="Times New Roman" w:hAnsi="Candara" w:cs="Times New Roman"/>
                <w:sz w:val="24"/>
                <w:szCs w:val="24"/>
                <w:lang w:eastAsia="en-GB"/>
              </w:rPr>
              <w:t xml:space="preserve"> implementation of the Get Set4PE scheme. Pupils have developed key teamwork and problem-solving skills. In addition, external enrichment sessions provided valuable CPD opportunities for teachers, equipping them with new ideas and strategies for future delivery.</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In EYFS, children benefit from access to equipment and activities that support and enhance gross motor development and fundamental movement skills</w:t>
            </w:r>
            <w:r w:rsidR="00946702">
              <w:rPr>
                <w:rFonts w:ascii="Candara" w:eastAsia="Times New Roman" w:hAnsi="Candara" w:cs="Times New Roman"/>
                <w:sz w:val="24"/>
                <w:szCs w:val="24"/>
                <w:lang w:eastAsia="en-GB"/>
              </w:rPr>
              <w:t xml:space="preserve"> </w:t>
            </w:r>
            <w:r w:rsidR="00946702" w:rsidRPr="00946702">
              <w:rPr>
                <w:rFonts w:ascii="Candara" w:eastAsia="Times New Roman" w:hAnsi="Candara" w:cs="Times New Roman"/>
                <w:sz w:val="24"/>
                <w:szCs w:val="24"/>
                <w:lang w:eastAsia="en-GB"/>
              </w:rPr>
              <w:t xml:space="preserve">which are </w:t>
            </w:r>
            <w:r w:rsidR="00946702" w:rsidRPr="00946702">
              <w:rPr>
                <w:sz w:val="24"/>
                <w:szCs w:val="24"/>
              </w:rPr>
              <w:t>essential for their future success and confidence in PE throughout their school life</w:t>
            </w:r>
            <w:r w:rsidRPr="003D5F45">
              <w:rPr>
                <w:rFonts w:ascii="Candara" w:eastAsia="Times New Roman" w:hAnsi="Candara" w:cs="Times New Roman"/>
                <w:sz w:val="24"/>
                <w:szCs w:val="24"/>
                <w:lang w:eastAsia="en-GB"/>
              </w:rPr>
              <w:t>. 93.2% of Reception pupils are currently achieving ARE in Physical Development. Transition into Year 1 has also improved, supported by dance and gymnastics units that follow a similar structure to Year 1 lessons, easing progression.</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lastRenderedPageBreak/>
              <w:t>Staff across the school demonstrate strong subject knowledge and confidence in delivering all aspects of the PE curriculum. Ongoing support is provided by the PE subject lead and consultant Caroline Holder. Staff regularly participate in CPD opportunities and are expected to share learning with colleagues. Good practice is routinely celebrated and shared during weekly staff meetings.</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Health and safety procedures, policies, and risk assessments have been reviewed and updated to align with current legislation. All staff are aware of, and adhere to, the latest guidelines to ensure safe practice.</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A comprehensive Water Safety programme has been developed and delivered to all pupils from EYFS through to Year 6. This initiative has helped raise awareness of water safety and provided children with vital knowledge, including</w:t>
            </w:r>
            <w:r w:rsidR="00946702">
              <w:rPr>
                <w:rFonts w:ascii="Candara" w:eastAsia="Times New Roman" w:hAnsi="Candara" w:cs="Times New Roman"/>
                <w:sz w:val="24"/>
                <w:szCs w:val="24"/>
                <w:lang w:eastAsia="en-GB"/>
              </w:rPr>
              <w:t xml:space="preserve"> some</w:t>
            </w:r>
            <w:r w:rsidRPr="003D5F45">
              <w:rPr>
                <w:rFonts w:ascii="Candara" w:eastAsia="Times New Roman" w:hAnsi="Candara" w:cs="Times New Roman"/>
                <w:sz w:val="24"/>
                <w:szCs w:val="24"/>
                <w:lang w:eastAsia="en-GB"/>
              </w:rPr>
              <w:t xml:space="preserve"> strategies for safe self-rescue.</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The PE lead remains well-informed of national developments and legislative updates through regular network meetings and engagement with recent publications. Insights from these networks are used to continually improve the PESSPA (Physical Education, School Sport and Physical Activity) offer at Whittington and are regularly shared with staff.</w:t>
            </w:r>
          </w:p>
          <w:p w:rsidR="003D5F45" w:rsidRPr="003D5F45" w:rsidRDefault="003D5F45" w:rsidP="003D5F45">
            <w:pPr>
              <w:numPr>
                <w:ilvl w:val="0"/>
                <w:numId w:val="17"/>
              </w:numPr>
              <w:spacing w:before="100" w:beforeAutospacing="1" w:after="100" w:afterAutospacing="1"/>
              <w:rPr>
                <w:rFonts w:ascii="Candara" w:eastAsia="Times New Roman" w:hAnsi="Candara" w:cs="Times New Roman"/>
                <w:sz w:val="24"/>
                <w:szCs w:val="24"/>
                <w:lang w:eastAsia="en-GB"/>
              </w:rPr>
            </w:pPr>
            <w:r w:rsidRPr="003D5F45">
              <w:rPr>
                <w:rFonts w:ascii="Candara" w:eastAsia="Times New Roman" w:hAnsi="Candara" w:cs="Times New Roman"/>
                <w:sz w:val="24"/>
                <w:szCs w:val="24"/>
                <w:lang w:eastAsia="en-GB"/>
              </w:rPr>
              <w:t>Th</w:t>
            </w:r>
            <w:r w:rsidR="00946702">
              <w:rPr>
                <w:rFonts w:ascii="Candara" w:eastAsia="Times New Roman" w:hAnsi="Candara" w:cs="Times New Roman"/>
                <w:sz w:val="24"/>
                <w:szCs w:val="24"/>
                <w:lang w:eastAsia="en-GB"/>
              </w:rPr>
              <w:t>is year the</w:t>
            </w:r>
            <w:r w:rsidRPr="003D5F45">
              <w:rPr>
                <w:rFonts w:ascii="Candara" w:eastAsia="Times New Roman" w:hAnsi="Candara" w:cs="Times New Roman"/>
                <w:sz w:val="24"/>
                <w:szCs w:val="24"/>
                <w:lang w:eastAsia="en-GB"/>
              </w:rPr>
              <w:t xml:space="preserve"> school has proudly achieved several national accreditations in recognition of its high-quality PE provision:</w:t>
            </w:r>
          </w:p>
          <w:p w:rsidR="003D5F45" w:rsidRPr="00946702" w:rsidRDefault="003D5F45" w:rsidP="00946702">
            <w:pPr>
              <w:pStyle w:val="ListParagraph"/>
              <w:numPr>
                <w:ilvl w:val="1"/>
                <w:numId w:val="18"/>
              </w:numPr>
              <w:spacing w:before="100" w:beforeAutospacing="1" w:after="100" w:afterAutospacing="1"/>
              <w:rPr>
                <w:rFonts w:ascii="Candara" w:eastAsia="Times New Roman" w:hAnsi="Candara" w:cs="Times New Roman"/>
                <w:sz w:val="24"/>
                <w:szCs w:val="24"/>
                <w:lang w:eastAsia="en-GB"/>
              </w:rPr>
            </w:pPr>
            <w:r w:rsidRPr="00946702">
              <w:rPr>
                <w:rFonts w:ascii="Candara" w:eastAsia="Times New Roman" w:hAnsi="Candara" w:cs="Times New Roman"/>
                <w:bCs/>
                <w:sz w:val="24"/>
                <w:szCs w:val="24"/>
                <w:lang w:eastAsia="en-GB"/>
              </w:rPr>
              <w:t>Association for PE Quality Mark with Distinction</w:t>
            </w:r>
          </w:p>
          <w:p w:rsidR="003D5F45" w:rsidRPr="00946702" w:rsidRDefault="003D5F45" w:rsidP="00946702">
            <w:pPr>
              <w:pStyle w:val="ListParagraph"/>
              <w:numPr>
                <w:ilvl w:val="1"/>
                <w:numId w:val="18"/>
              </w:numPr>
              <w:spacing w:before="100" w:beforeAutospacing="1" w:after="100" w:afterAutospacing="1"/>
              <w:rPr>
                <w:rFonts w:ascii="Candara" w:eastAsia="Times New Roman" w:hAnsi="Candara" w:cs="Times New Roman"/>
                <w:sz w:val="24"/>
                <w:szCs w:val="24"/>
                <w:lang w:eastAsia="en-GB"/>
              </w:rPr>
            </w:pPr>
            <w:r w:rsidRPr="00946702">
              <w:rPr>
                <w:rFonts w:ascii="Candara" w:eastAsia="Times New Roman" w:hAnsi="Candara" w:cs="Times New Roman"/>
                <w:bCs/>
                <w:sz w:val="24"/>
                <w:szCs w:val="24"/>
                <w:lang w:eastAsia="en-GB"/>
              </w:rPr>
              <w:t>Platinum School Games Mark</w:t>
            </w:r>
            <w:r w:rsidR="00946702">
              <w:rPr>
                <w:rFonts w:ascii="Candara" w:eastAsia="Times New Roman" w:hAnsi="Candara" w:cs="Times New Roman"/>
                <w:bCs/>
                <w:sz w:val="24"/>
                <w:szCs w:val="24"/>
                <w:lang w:eastAsia="en-GB"/>
              </w:rPr>
              <w:t xml:space="preserve"> </w:t>
            </w:r>
          </w:p>
          <w:p w:rsidR="008034F3" w:rsidRPr="00946702" w:rsidRDefault="003D5F45" w:rsidP="00946702">
            <w:pPr>
              <w:pStyle w:val="ListParagraph"/>
              <w:numPr>
                <w:ilvl w:val="1"/>
                <w:numId w:val="18"/>
              </w:numPr>
              <w:spacing w:before="100" w:beforeAutospacing="1" w:after="100" w:afterAutospacing="1"/>
              <w:rPr>
                <w:rFonts w:ascii="Candara" w:eastAsia="Times New Roman" w:hAnsi="Candara" w:cs="Times New Roman"/>
                <w:sz w:val="24"/>
                <w:szCs w:val="24"/>
                <w:lang w:eastAsia="en-GB"/>
              </w:rPr>
            </w:pPr>
            <w:r w:rsidRPr="00946702">
              <w:rPr>
                <w:rFonts w:ascii="Candara" w:eastAsia="Times New Roman" w:hAnsi="Candara" w:cs="Times New Roman"/>
                <w:bCs/>
                <w:sz w:val="24"/>
                <w:szCs w:val="24"/>
                <w:lang w:eastAsia="en-GB"/>
              </w:rPr>
              <w:t>Youth Sport Trust Silver Quality Mark</w:t>
            </w:r>
          </w:p>
        </w:tc>
      </w:tr>
      <w:tr w:rsidR="008034F3" w:rsidRPr="00795918" w:rsidTr="00B8521E">
        <w:trPr>
          <w:jc w:val="center"/>
        </w:trPr>
        <w:tc>
          <w:tcPr>
            <w:tcW w:w="15168" w:type="dxa"/>
            <w:shd w:val="clear" w:color="auto" w:fill="7030A0"/>
          </w:tcPr>
          <w:p w:rsidR="008034F3" w:rsidRPr="00795918" w:rsidRDefault="008034F3" w:rsidP="008034F3">
            <w:pPr>
              <w:jc w:val="center"/>
              <w:rPr>
                <w:rFonts w:ascii="Candara" w:hAnsi="Candara" w:cs="Arial"/>
                <w:b/>
                <w:color w:val="FFFFFF" w:themeColor="background1"/>
                <w:sz w:val="28"/>
              </w:rPr>
            </w:pPr>
            <w:r>
              <w:rPr>
                <w:rFonts w:ascii="Candara" w:hAnsi="Candara" w:cs="Arial"/>
                <w:b/>
                <w:color w:val="FFFFFF" w:themeColor="background1"/>
                <w:sz w:val="28"/>
              </w:rPr>
              <w:lastRenderedPageBreak/>
              <w:t xml:space="preserve">Sustainability </w:t>
            </w:r>
          </w:p>
          <w:p w:rsidR="008034F3" w:rsidRPr="00795918" w:rsidRDefault="008034F3" w:rsidP="008034F3">
            <w:pPr>
              <w:jc w:val="center"/>
              <w:rPr>
                <w:rFonts w:ascii="Candara" w:hAnsi="Candara" w:cs="Arial"/>
                <w:b/>
                <w:color w:val="FFFFFF" w:themeColor="background1"/>
                <w:sz w:val="28"/>
              </w:rPr>
            </w:pPr>
          </w:p>
        </w:tc>
      </w:tr>
      <w:tr w:rsidR="008034F3" w:rsidRPr="00795918" w:rsidTr="00D50331">
        <w:trPr>
          <w:jc w:val="center"/>
        </w:trPr>
        <w:tc>
          <w:tcPr>
            <w:tcW w:w="15168" w:type="dxa"/>
          </w:tcPr>
          <w:p w:rsidR="008034F3" w:rsidRDefault="00946702" w:rsidP="00C11D72">
            <w:pPr>
              <w:spacing w:before="100" w:beforeAutospacing="1" w:after="100" w:afterAutospacing="1"/>
              <w:jc w:val="center"/>
              <w:rPr>
                <w:rFonts w:ascii="Candara" w:eastAsia="Times New Roman" w:hAnsi="Candara" w:cs="Times New Roman"/>
                <w:sz w:val="24"/>
                <w:szCs w:val="24"/>
                <w:lang w:eastAsia="en-GB"/>
              </w:rPr>
            </w:pPr>
            <w:r w:rsidRPr="00946702">
              <w:rPr>
                <w:rFonts w:ascii="Candara" w:eastAsia="Times New Roman" w:hAnsi="Candara" w:cs="Times New Roman"/>
                <w:sz w:val="24"/>
                <w:szCs w:val="24"/>
                <w:lang w:eastAsia="en-GB"/>
              </w:rPr>
              <w:t>To ensure the long-term sustainability of our high-quality PE provision, we have embedded robust systems for staff development, curriculum planning, and resource management. Regular CPD opportunities—combined with ongoing support from the PE subject lead and external specialists—mean staff confidence and subject knowledge continue to grow across the school. Our curriculum is well-established, yet flexible, allowing it to adapt to future cohorts while maintaining high standards. Resources have been carefully chosen to be durable and versatile, supporting a wide range of activities year after year. The sharing of good practice through staff meetings and peer support ensures that knowledge and skills are retained and disseminated, even with staff changes. By engaging with national networks and staying informed of policy changes, our PE lead ensures Whittington remains proactive, rather than reactive, in maintaining excellence. These foundations mean that the positive impact of Sports Premium funding will be sustained for future generations</w:t>
            </w:r>
            <w:r>
              <w:rPr>
                <w:rFonts w:ascii="Candara" w:eastAsia="Times New Roman" w:hAnsi="Candara" w:cs="Times New Roman"/>
                <w:sz w:val="24"/>
                <w:szCs w:val="24"/>
                <w:lang w:eastAsia="en-GB"/>
              </w:rPr>
              <w:t>.</w:t>
            </w:r>
          </w:p>
          <w:p w:rsidR="00946702" w:rsidRDefault="00946702" w:rsidP="00946702">
            <w:pPr>
              <w:spacing w:before="100" w:beforeAutospacing="1" w:after="100" w:afterAutospacing="1"/>
              <w:rPr>
                <w:rFonts w:ascii="Candara" w:eastAsia="Times New Roman" w:hAnsi="Candara" w:cs="Times New Roman"/>
                <w:sz w:val="24"/>
                <w:szCs w:val="24"/>
                <w:lang w:eastAsia="en-GB"/>
              </w:rPr>
            </w:pPr>
          </w:p>
          <w:p w:rsidR="00946702" w:rsidRDefault="00946702" w:rsidP="00946702">
            <w:pPr>
              <w:spacing w:before="100" w:beforeAutospacing="1" w:after="100" w:afterAutospacing="1"/>
              <w:rPr>
                <w:rFonts w:ascii="Candara" w:eastAsia="Times New Roman" w:hAnsi="Candara" w:cs="Times New Roman"/>
                <w:sz w:val="24"/>
                <w:szCs w:val="24"/>
                <w:lang w:eastAsia="en-GB"/>
              </w:rPr>
            </w:pPr>
          </w:p>
          <w:p w:rsidR="00946702" w:rsidRDefault="00946702" w:rsidP="00946702">
            <w:pPr>
              <w:spacing w:before="100" w:beforeAutospacing="1" w:after="100" w:afterAutospacing="1"/>
              <w:rPr>
                <w:rFonts w:ascii="Candara" w:eastAsia="Times New Roman" w:hAnsi="Candara" w:cs="Times New Roman"/>
                <w:sz w:val="24"/>
                <w:szCs w:val="24"/>
                <w:lang w:eastAsia="en-GB"/>
              </w:rPr>
            </w:pPr>
          </w:p>
          <w:p w:rsidR="00946702" w:rsidRPr="00946702" w:rsidRDefault="00946702" w:rsidP="00946702">
            <w:pPr>
              <w:spacing w:before="100" w:beforeAutospacing="1" w:after="100" w:afterAutospacing="1"/>
              <w:rPr>
                <w:rFonts w:ascii="Candara" w:eastAsia="Times New Roman" w:hAnsi="Candara" w:cs="Times New Roman"/>
                <w:sz w:val="24"/>
                <w:szCs w:val="24"/>
                <w:lang w:eastAsia="en-GB"/>
              </w:rPr>
            </w:pPr>
          </w:p>
        </w:tc>
      </w:tr>
    </w:tbl>
    <w:p w:rsidR="00483E6F" w:rsidRDefault="00483E6F" w:rsidP="00483E6F"/>
    <w:tbl>
      <w:tblPr>
        <w:tblStyle w:val="TableGrid"/>
        <w:tblW w:w="15168" w:type="dxa"/>
        <w:jc w:val="center"/>
        <w:tblLook w:val="04A0" w:firstRow="1" w:lastRow="0" w:firstColumn="1" w:lastColumn="0" w:noHBand="0" w:noVBand="1"/>
      </w:tblPr>
      <w:tblGrid>
        <w:gridCol w:w="15168"/>
      </w:tblGrid>
      <w:tr w:rsidR="00493916" w:rsidRPr="00795918" w:rsidTr="00CB5DFC">
        <w:trPr>
          <w:jc w:val="center"/>
        </w:trPr>
        <w:tc>
          <w:tcPr>
            <w:tcW w:w="15168" w:type="dxa"/>
            <w:shd w:val="clear" w:color="auto" w:fill="CC99FF"/>
          </w:tcPr>
          <w:p w:rsidR="00493916" w:rsidRPr="00795918" w:rsidRDefault="00493916" w:rsidP="00CB5DFC">
            <w:pPr>
              <w:rPr>
                <w:rFonts w:ascii="Candara" w:hAnsi="Candara"/>
                <w:b/>
                <w:szCs w:val="24"/>
              </w:rPr>
            </w:pPr>
            <w:r w:rsidRPr="00795918">
              <w:rPr>
                <w:rFonts w:ascii="Candara" w:hAnsi="Candara" w:cs="Arial"/>
                <w:b/>
                <w:color w:val="000000" w:themeColor="text1"/>
                <w:sz w:val="28"/>
              </w:rPr>
              <w:lastRenderedPageBreak/>
              <w:t xml:space="preserve">Intention 2: Wider Sporting </w:t>
            </w:r>
            <w:r w:rsidRPr="004435FD">
              <w:rPr>
                <w:rFonts w:ascii="Candara" w:hAnsi="Candara" w:cs="Arial"/>
                <w:b/>
                <w:color w:val="000000" w:themeColor="text1"/>
                <w:sz w:val="28"/>
                <w:szCs w:val="28"/>
              </w:rPr>
              <w:t>Enrichment – All children to experience a wide variety of sports and competition in order to develop fundamental life skills</w:t>
            </w:r>
            <w:r>
              <w:rPr>
                <w:rFonts w:ascii="Candara" w:hAnsi="Candara" w:cs="Arial"/>
                <w:b/>
                <w:color w:val="000000" w:themeColor="text1"/>
                <w:sz w:val="24"/>
              </w:rPr>
              <w:t xml:space="preserve"> </w:t>
            </w:r>
            <w:r w:rsidRPr="00DD6C89">
              <w:rPr>
                <w:rFonts w:ascii="Candara" w:hAnsi="Candara" w:cs="Arial"/>
                <w:b/>
                <w:color w:val="000000" w:themeColor="text1"/>
                <w:sz w:val="28"/>
                <w:szCs w:val="28"/>
              </w:rPr>
              <w:t>*</w:t>
            </w:r>
            <w:r w:rsidRPr="00DD6C89">
              <w:rPr>
                <w:rFonts w:ascii="Candara" w:hAnsi="Candara" w:cs="Arial"/>
                <w:color w:val="FF0000"/>
                <w:sz w:val="28"/>
                <w:szCs w:val="28"/>
              </w:rPr>
              <w:t xml:space="preserve">(2) </w:t>
            </w:r>
            <w:r w:rsidRPr="00DD6C89">
              <w:rPr>
                <w:rFonts w:ascii="Candara" w:hAnsi="Candara" w:cs="Arial"/>
                <w:color w:val="0070C0"/>
                <w:sz w:val="28"/>
                <w:szCs w:val="28"/>
              </w:rPr>
              <w:t xml:space="preserve">(3) </w:t>
            </w:r>
            <w:r w:rsidRPr="00DD6C89">
              <w:rPr>
                <w:rFonts w:ascii="Candara" w:hAnsi="Candara" w:cs="Arial"/>
                <w:color w:val="C45911"/>
                <w:sz w:val="28"/>
                <w:szCs w:val="28"/>
              </w:rPr>
              <w:t xml:space="preserve">(4) </w:t>
            </w:r>
            <w:r w:rsidRPr="00DD6C89">
              <w:rPr>
                <w:rFonts w:ascii="Candara" w:hAnsi="Candara" w:cs="Arial"/>
                <w:color w:val="00B050"/>
                <w:sz w:val="28"/>
                <w:szCs w:val="28"/>
              </w:rPr>
              <w:t>(5)</w:t>
            </w:r>
          </w:p>
          <w:p w:rsidR="00493916" w:rsidRPr="00795918" w:rsidRDefault="00493916" w:rsidP="00CB5DFC">
            <w:pPr>
              <w:pStyle w:val="ListParagraph"/>
              <w:numPr>
                <w:ilvl w:val="0"/>
                <w:numId w:val="2"/>
              </w:numPr>
              <w:rPr>
                <w:rFonts w:ascii="Candara" w:hAnsi="Candara" w:cs="Arial"/>
                <w:szCs w:val="24"/>
              </w:rPr>
            </w:pPr>
            <w:r>
              <w:rPr>
                <w:rFonts w:ascii="Candara" w:hAnsi="Candara" w:cs="Arial"/>
                <w:szCs w:val="24"/>
              </w:rPr>
              <w:t>All children experience a wide range of sports and physical activities</w:t>
            </w:r>
          </w:p>
          <w:p w:rsidR="00493916" w:rsidRDefault="00493916" w:rsidP="00CB5DFC">
            <w:pPr>
              <w:pStyle w:val="ListParagraph"/>
              <w:numPr>
                <w:ilvl w:val="0"/>
                <w:numId w:val="3"/>
              </w:numPr>
              <w:rPr>
                <w:rFonts w:ascii="Candara" w:hAnsi="Candara" w:cs="Arial"/>
                <w:szCs w:val="24"/>
              </w:rPr>
            </w:pPr>
            <w:r w:rsidRPr="00054737">
              <w:rPr>
                <w:rFonts w:ascii="Candara" w:hAnsi="Candara" w:cs="Arial"/>
                <w:szCs w:val="24"/>
              </w:rPr>
              <w:t xml:space="preserve">All children experience </w:t>
            </w:r>
            <w:r>
              <w:rPr>
                <w:rFonts w:ascii="Candara" w:hAnsi="Candara" w:cs="Arial"/>
                <w:szCs w:val="24"/>
              </w:rPr>
              <w:t xml:space="preserve">competitive aspects of School Sports </w:t>
            </w:r>
          </w:p>
          <w:p w:rsidR="00493916" w:rsidRDefault="00493916" w:rsidP="00CB5DFC">
            <w:pPr>
              <w:pStyle w:val="ListParagraph"/>
              <w:numPr>
                <w:ilvl w:val="0"/>
                <w:numId w:val="3"/>
              </w:numPr>
              <w:rPr>
                <w:rFonts w:ascii="Candara" w:hAnsi="Candara" w:cs="Arial"/>
                <w:szCs w:val="24"/>
              </w:rPr>
            </w:pPr>
            <w:r>
              <w:rPr>
                <w:rFonts w:ascii="Candara" w:hAnsi="Candara" w:cs="Arial"/>
                <w:szCs w:val="24"/>
              </w:rPr>
              <w:t>Continue to make improvements to our Outdoor and Adventurous offer</w:t>
            </w:r>
          </w:p>
          <w:p w:rsidR="00493916" w:rsidRDefault="00493916" w:rsidP="00CB5DFC">
            <w:pPr>
              <w:pStyle w:val="ListParagraph"/>
              <w:numPr>
                <w:ilvl w:val="0"/>
                <w:numId w:val="3"/>
              </w:numPr>
              <w:rPr>
                <w:rFonts w:ascii="Candara" w:hAnsi="Candara" w:cs="Arial"/>
                <w:szCs w:val="24"/>
              </w:rPr>
            </w:pPr>
            <w:r>
              <w:rPr>
                <w:rFonts w:ascii="Candara" w:hAnsi="Candara" w:cs="Arial"/>
                <w:szCs w:val="24"/>
              </w:rPr>
              <w:t>50%+ of our KS2 children are given the opportunities to represent the school at inter-school events</w:t>
            </w:r>
          </w:p>
          <w:p w:rsidR="00493916" w:rsidRDefault="00493916" w:rsidP="00CB5DFC">
            <w:pPr>
              <w:pStyle w:val="ListParagraph"/>
              <w:numPr>
                <w:ilvl w:val="0"/>
                <w:numId w:val="3"/>
              </w:numPr>
              <w:rPr>
                <w:rFonts w:ascii="Candara" w:hAnsi="Candara" w:cs="Arial"/>
                <w:szCs w:val="24"/>
              </w:rPr>
            </w:pPr>
            <w:r>
              <w:rPr>
                <w:rFonts w:ascii="Candara" w:hAnsi="Candara" w:cs="Arial"/>
                <w:szCs w:val="24"/>
              </w:rPr>
              <w:t>Whittington Sports and Wellbeing week to continue and build on success of previous years</w:t>
            </w:r>
          </w:p>
          <w:p w:rsidR="00493916" w:rsidRPr="004435FD" w:rsidRDefault="00493916" w:rsidP="00CB5DFC">
            <w:pPr>
              <w:pStyle w:val="ListParagraph"/>
              <w:numPr>
                <w:ilvl w:val="0"/>
                <w:numId w:val="3"/>
              </w:numPr>
              <w:rPr>
                <w:rFonts w:ascii="Candara" w:hAnsi="Candara" w:cs="Arial"/>
                <w:szCs w:val="24"/>
              </w:rPr>
            </w:pPr>
            <w:r>
              <w:rPr>
                <w:rFonts w:ascii="Candara" w:hAnsi="Candara" w:cs="Arial"/>
                <w:szCs w:val="24"/>
              </w:rPr>
              <w:t>Develop fundamental life skills – team work, communication, resilience, art of winning and losing, strategic planning and many more</w:t>
            </w: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t>Impact</w:t>
            </w:r>
          </w:p>
        </w:tc>
      </w:tr>
      <w:tr w:rsidR="00493916" w:rsidRPr="00795918" w:rsidTr="00CB5DFC">
        <w:trPr>
          <w:jc w:val="center"/>
        </w:trPr>
        <w:tc>
          <w:tcPr>
            <w:tcW w:w="15168" w:type="dxa"/>
            <w:shd w:val="clear" w:color="auto" w:fill="FFFFFF" w:themeFill="background1"/>
          </w:tcPr>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We successfully created a well-rounded, inclusive, and progressive physical education and school sport experience for all students at Whittington. All pupils developed a broad understanding and appreciation of various sports and physical activities, significantly enhancing their physical literacy, overall fitness, and enjoyment of movement. This foundation has fostered a positive attitude towards physical activity and encouraged lifelong engagement in sport and healthy living.</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Essential physical skills and knowledge were consistently acquired through a wide variety of sporting experiences, with learning carefully sequenced to build progressively over time. Connections between sports and activities were purposefully highlighted, deepening pupils' understanding and supporting mastery across disciplines. Every child, regardless of ability or background, had equitable access to physical education and sport. Inclusive practices were firmly embedded, ensuring that all children could participate fully, developing confidence, competence, and a strong sense of belonging.</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Students engaged in a holistic celebration of sport and wellbeing throughout the year, promoting both physical health and mental wellness. Our annual Sports Week was a highlight, reinforcing the importance of balancing physical activity with broader wellbeing and community spirit.</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All pupils had the opportunity to take part in competitive sport, developing resilience, teamwork, and sportsmanship. Regular intra-house competitions fostered school spirit and provided meaningful opportunities for students of all ages to apply their skills in a friendly but competitive environment. These events contributed to increased physical activity levels and a strong sense of achievement across the whole school community.</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Outdoor and adventurous learning opportunities were enhanced to support pupils’ physical, emotional, and social development. Structured and unstructured times, including lunchtimes</w:t>
            </w:r>
            <w:r>
              <w:rPr>
                <w:rFonts w:ascii="Candara" w:eastAsia="Times New Roman" w:hAnsi="Candara" w:cs="Times New Roman"/>
                <w:sz w:val="24"/>
                <w:szCs w:val="24"/>
                <w:lang w:eastAsia="en-GB"/>
              </w:rPr>
              <w:t xml:space="preserve"> through OPAL</w:t>
            </w:r>
            <w:r w:rsidRPr="00493916">
              <w:rPr>
                <w:rFonts w:ascii="Candara" w:eastAsia="Times New Roman" w:hAnsi="Candara" w:cs="Times New Roman"/>
                <w:sz w:val="24"/>
                <w:szCs w:val="24"/>
                <w:lang w:eastAsia="en-GB"/>
              </w:rPr>
              <w:t>, were enriched with high-quality equipment and purposeful provision, encouraging active play, social interaction, and imaginative use of space.</w:t>
            </w:r>
          </w:p>
          <w:p w:rsid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Pr>
                <w:rFonts w:ascii="Candara" w:eastAsia="Times New Roman" w:hAnsi="Candara" w:cs="Times New Roman"/>
                <w:sz w:val="24"/>
                <w:szCs w:val="24"/>
                <w:lang w:eastAsia="en-GB"/>
              </w:rPr>
              <w:t>T</w:t>
            </w:r>
            <w:r w:rsidRPr="00493916">
              <w:rPr>
                <w:rFonts w:ascii="Candara" w:eastAsia="Times New Roman" w:hAnsi="Candara" w:cs="Times New Roman"/>
                <w:sz w:val="24"/>
                <w:szCs w:val="24"/>
                <w:lang w:eastAsia="en-GB"/>
              </w:rPr>
              <w:t xml:space="preserve">argeted interventions were provided for students who needed additional support in areas such as communication, resilience, or teamwork. These interventions, alongside regular team-building sessions, offered consistent opportunities for students to develop key life skills including collaboration, problem-solving, and leadership. </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Weekly Sportsmanship Awards celebrated and reinforced positive values such as fair play, respect, and perseverance.</w:t>
            </w:r>
          </w:p>
          <w:p w:rsidR="00493916" w:rsidRPr="00493916" w:rsidRDefault="00493916" w:rsidP="00CB5DFC">
            <w:pPr>
              <w:pStyle w:val="ListParagraph"/>
              <w:numPr>
                <w:ilvl w:val="0"/>
                <w:numId w:val="19"/>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lastRenderedPageBreak/>
              <w:t>Life skills were thoughtfully integrated into every aspect of the PE curriculum, ensuring that students not only excelled in sports but also grew in character and personal development. As a result, our PE provision has supported the holistic growth of every child, equipping them with the tools needed for both sporting success and lifelong wellbeing.</w:t>
            </w:r>
          </w:p>
          <w:p w:rsidR="00493916" w:rsidRPr="00493916" w:rsidRDefault="00493916" w:rsidP="00CB5DFC">
            <w:pPr>
              <w:pStyle w:val="NormalWeb"/>
              <w:rPr>
                <w:rFonts w:ascii="Candara" w:hAnsi="Candara"/>
              </w:rPr>
            </w:pP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lastRenderedPageBreak/>
              <w:t>Sustainability</w:t>
            </w:r>
          </w:p>
        </w:tc>
      </w:tr>
      <w:tr w:rsidR="00493916" w:rsidRPr="00795918" w:rsidTr="00CB5DFC">
        <w:trPr>
          <w:jc w:val="center"/>
        </w:trPr>
        <w:tc>
          <w:tcPr>
            <w:tcW w:w="15168" w:type="dxa"/>
            <w:shd w:val="clear" w:color="auto" w:fill="auto"/>
          </w:tcPr>
          <w:p w:rsidR="00493916" w:rsidRPr="00493916" w:rsidRDefault="00493916" w:rsidP="00C11D72">
            <w:pPr>
              <w:spacing w:after="200" w:line="276" w:lineRule="auto"/>
              <w:jc w:val="center"/>
              <w:rPr>
                <w:rFonts w:ascii="Candara" w:hAnsi="Candara" w:cs="Arial"/>
                <w:b/>
                <w:color w:val="000000" w:themeColor="text1"/>
                <w:sz w:val="32"/>
              </w:rPr>
            </w:pPr>
            <w:r w:rsidRPr="00493916">
              <w:rPr>
                <w:rFonts w:ascii="Candara" w:hAnsi="Candara"/>
                <w:sz w:val="24"/>
              </w:rPr>
              <w:t>The success and long-term impact of our physical education and school sport provision have been secured through a sustainable model rooted in strong leadership, staff development, and inclusive practice. Our progressive curriculum is embedded across all key stages and designed to be adaptable, allowing it to evolve with future cohorts while maintaining high standards. Staff confidence and expertise have grown through ongoing CPD and shared best practice, ensuring that knowledge and skills are retained and passed on, even with changes in staffing. Resources have been carefully selected for their durability and versatility, and systems for maintaining high engagement—such as regular intra-house competitions, targeted interventions, and inclusive enrichment activities—are now firmly embedded in school culture. By prioritising life skills, wellbeing, and equity alongside physical development, our approach to PE not only meets current needs but is also built to last, ensuring all future pupils continue to benefit from a high-quality, inclusive, and enriching experience.</w:t>
            </w:r>
          </w:p>
          <w:p w:rsidR="00493916" w:rsidRPr="00A1469D" w:rsidRDefault="00493916" w:rsidP="00CB5DFC">
            <w:pPr>
              <w:ind w:right="66"/>
              <w:rPr>
                <w:rFonts w:ascii="Candara" w:hAnsi="Candara" w:cs="Arial"/>
                <w:b/>
                <w:color w:val="000000" w:themeColor="text1"/>
                <w:sz w:val="28"/>
              </w:rPr>
            </w:pPr>
          </w:p>
        </w:tc>
      </w:tr>
    </w:tbl>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p w:rsidR="00493916" w:rsidRDefault="00493916" w:rsidP="00483E6F"/>
    <w:tbl>
      <w:tblPr>
        <w:tblStyle w:val="TableGrid"/>
        <w:tblW w:w="15168" w:type="dxa"/>
        <w:jc w:val="center"/>
        <w:tblLook w:val="04A0" w:firstRow="1" w:lastRow="0" w:firstColumn="1" w:lastColumn="0" w:noHBand="0" w:noVBand="1"/>
      </w:tblPr>
      <w:tblGrid>
        <w:gridCol w:w="15168"/>
      </w:tblGrid>
      <w:tr w:rsidR="00493916" w:rsidRPr="00795918" w:rsidTr="00CB5DFC">
        <w:trPr>
          <w:jc w:val="center"/>
        </w:trPr>
        <w:tc>
          <w:tcPr>
            <w:tcW w:w="15168" w:type="dxa"/>
            <w:shd w:val="clear" w:color="auto" w:fill="CC99FF"/>
          </w:tcPr>
          <w:p w:rsidR="00493916" w:rsidRPr="00A1469D" w:rsidRDefault="00493916" w:rsidP="00CB5DFC">
            <w:pPr>
              <w:ind w:right="66"/>
              <w:rPr>
                <w:rFonts w:ascii="Candara" w:hAnsi="Candara" w:cs="Arial"/>
                <w:b/>
                <w:sz w:val="24"/>
                <w:szCs w:val="24"/>
              </w:rPr>
            </w:pPr>
            <w:r w:rsidRPr="00A1469D">
              <w:rPr>
                <w:rFonts w:ascii="Candara" w:hAnsi="Candara" w:cs="Arial"/>
                <w:b/>
                <w:color w:val="000000" w:themeColor="text1"/>
                <w:sz w:val="28"/>
              </w:rPr>
              <w:lastRenderedPageBreak/>
              <w:t>Intention 3: Student Leadership</w:t>
            </w:r>
            <w:r>
              <w:rPr>
                <w:rFonts w:ascii="Candara" w:hAnsi="Candara" w:cs="Arial"/>
                <w:b/>
                <w:color w:val="000000" w:themeColor="text1"/>
                <w:sz w:val="28"/>
              </w:rPr>
              <w:t xml:space="preserve"> </w:t>
            </w:r>
            <w:r w:rsidRPr="00DD6C89">
              <w:rPr>
                <w:rFonts w:ascii="Candara" w:hAnsi="Candara" w:cs="Arial"/>
                <w:b/>
                <w:color w:val="000000" w:themeColor="text1"/>
                <w:sz w:val="28"/>
                <w:szCs w:val="28"/>
              </w:rPr>
              <w:t>*</w:t>
            </w:r>
            <w:r w:rsidRPr="00DD6C89">
              <w:rPr>
                <w:rFonts w:ascii="Candara" w:hAnsi="Candara" w:cs="Arial"/>
                <w:color w:val="FF0000"/>
                <w:sz w:val="28"/>
                <w:szCs w:val="28"/>
              </w:rPr>
              <w:t xml:space="preserve">(2) </w:t>
            </w:r>
            <w:r w:rsidRPr="00DD6C89">
              <w:rPr>
                <w:rFonts w:ascii="Candara" w:hAnsi="Candara" w:cs="Arial"/>
                <w:color w:val="0070C0"/>
                <w:sz w:val="28"/>
                <w:szCs w:val="28"/>
              </w:rPr>
              <w:t>(3)</w:t>
            </w:r>
          </w:p>
          <w:p w:rsidR="00493916" w:rsidRDefault="00493916" w:rsidP="00CB5DFC">
            <w:pPr>
              <w:pStyle w:val="ListParagraph"/>
              <w:numPr>
                <w:ilvl w:val="0"/>
                <w:numId w:val="2"/>
              </w:numPr>
              <w:rPr>
                <w:rFonts w:ascii="Candara" w:hAnsi="Candara" w:cs="Arial"/>
                <w:szCs w:val="24"/>
              </w:rPr>
            </w:pPr>
            <w:r>
              <w:rPr>
                <w:rFonts w:ascii="Candara" w:hAnsi="Candara" w:cs="Arial"/>
                <w:szCs w:val="24"/>
              </w:rPr>
              <w:t xml:space="preserve">Development of Sports Council and Sports Leaders roles </w:t>
            </w:r>
          </w:p>
          <w:p w:rsidR="00493916" w:rsidRPr="00243AB1" w:rsidRDefault="00493916" w:rsidP="00CB5DFC">
            <w:pPr>
              <w:pStyle w:val="ListParagraph"/>
              <w:numPr>
                <w:ilvl w:val="0"/>
                <w:numId w:val="2"/>
              </w:numPr>
              <w:rPr>
                <w:rFonts w:ascii="Candara" w:hAnsi="Candara" w:cs="Arial"/>
                <w:szCs w:val="24"/>
              </w:rPr>
            </w:pPr>
            <w:r>
              <w:rPr>
                <w:rFonts w:ascii="Candara" w:hAnsi="Candara" w:cs="Arial"/>
                <w:szCs w:val="24"/>
              </w:rPr>
              <w:t xml:space="preserve">Sports Leader’s to </w:t>
            </w:r>
            <w:r w:rsidRPr="00795918">
              <w:rPr>
                <w:rFonts w:ascii="Candara" w:hAnsi="Candara" w:cs="Arial"/>
                <w:szCs w:val="24"/>
              </w:rPr>
              <w:t>organis</w:t>
            </w:r>
            <w:r>
              <w:rPr>
                <w:rFonts w:ascii="Candara" w:hAnsi="Candara" w:cs="Arial"/>
                <w:szCs w:val="24"/>
              </w:rPr>
              <w:t>e</w:t>
            </w:r>
            <w:r w:rsidRPr="00795918">
              <w:rPr>
                <w:rFonts w:ascii="Candara" w:hAnsi="Candara" w:cs="Arial"/>
                <w:szCs w:val="24"/>
              </w:rPr>
              <w:t xml:space="preserve"> PESPPA</w:t>
            </w:r>
            <w:r>
              <w:rPr>
                <w:rFonts w:ascii="Candara" w:hAnsi="Candara" w:cs="Arial"/>
                <w:szCs w:val="24"/>
              </w:rPr>
              <w:t xml:space="preserve"> activities</w:t>
            </w:r>
            <w:r w:rsidRPr="00795918">
              <w:rPr>
                <w:rFonts w:ascii="Candara" w:hAnsi="Candara" w:cs="Arial"/>
                <w:szCs w:val="24"/>
              </w:rPr>
              <w:t xml:space="preserve"> across the school</w:t>
            </w:r>
            <w:r>
              <w:rPr>
                <w:rFonts w:ascii="Candara" w:hAnsi="Candara" w:cs="Arial"/>
                <w:szCs w:val="24"/>
              </w:rPr>
              <w:t>, lead Sports Council meetings</w:t>
            </w:r>
            <w:r w:rsidRPr="00795918">
              <w:rPr>
                <w:rFonts w:ascii="Candara" w:hAnsi="Candara" w:cs="Arial"/>
                <w:szCs w:val="24"/>
              </w:rPr>
              <w:t xml:space="preserve"> and help to promote the profile of PE within school to both the children and parents</w:t>
            </w:r>
            <w:r>
              <w:rPr>
                <w:rFonts w:ascii="Candara" w:hAnsi="Candara" w:cs="Arial"/>
                <w:szCs w:val="24"/>
              </w:rPr>
              <w:t>.</w:t>
            </w: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t>Impact</w:t>
            </w:r>
          </w:p>
        </w:tc>
      </w:tr>
      <w:tr w:rsidR="00493916" w:rsidRPr="00795918" w:rsidTr="00CB5DFC">
        <w:trPr>
          <w:trHeight w:val="974"/>
          <w:jc w:val="center"/>
        </w:trPr>
        <w:tc>
          <w:tcPr>
            <w:tcW w:w="15168" w:type="dxa"/>
            <w:shd w:val="clear" w:color="auto" w:fill="FFFFFF" w:themeFill="background1"/>
          </w:tcPr>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The Sports Council and Sports Leader roles were successfully established and embedded across the school.</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 xml:space="preserve">These leadership roles empowered students to take on responsibility, enhancing their </w:t>
            </w:r>
            <w:r w:rsidRPr="00493916">
              <w:rPr>
                <w:rFonts w:ascii="Candara" w:eastAsia="Times New Roman" w:hAnsi="Candara" w:cs="Times New Roman"/>
                <w:bCs/>
                <w:sz w:val="24"/>
                <w:szCs w:val="24"/>
                <w:lang w:eastAsia="en-GB"/>
              </w:rPr>
              <w:t>confidence</w:t>
            </w:r>
            <w:r w:rsidRPr="00493916">
              <w:rPr>
                <w:rFonts w:ascii="Candara" w:eastAsia="Times New Roman" w:hAnsi="Candara" w:cs="Times New Roman"/>
                <w:sz w:val="24"/>
                <w:szCs w:val="24"/>
                <w:lang w:eastAsia="en-GB"/>
              </w:rPr>
              <w:t xml:space="preserve">, </w:t>
            </w:r>
            <w:r w:rsidRPr="00493916">
              <w:rPr>
                <w:rFonts w:ascii="Candara" w:eastAsia="Times New Roman" w:hAnsi="Candara" w:cs="Times New Roman"/>
                <w:bCs/>
                <w:sz w:val="24"/>
                <w:szCs w:val="24"/>
                <w:lang w:eastAsia="en-GB"/>
              </w:rPr>
              <w:t>organisational skills</w:t>
            </w:r>
            <w:r w:rsidRPr="00493916">
              <w:rPr>
                <w:rFonts w:ascii="Candara" w:eastAsia="Times New Roman" w:hAnsi="Candara" w:cs="Times New Roman"/>
                <w:sz w:val="24"/>
                <w:szCs w:val="24"/>
                <w:lang w:eastAsia="en-GB"/>
              </w:rPr>
              <w:t xml:space="preserve">, and </w:t>
            </w:r>
            <w:r w:rsidRPr="00493916">
              <w:rPr>
                <w:rFonts w:ascii="Candara" w:eastAsia="Times New Roman" w:hAnsi="Candara" w:cs="Times New Roman"/>
                <w:bCs/>
                <w:sz w:val="24"/>
                <w:szCs w:val="24"/>
                <w:lang w:eastAsia="en-GB"/>
              </w:rPr>
              <w:t>decision-making abilities</w:t>
            </w:r>
            <w:r w:rsidRPr="00493916">
              <w:rPr>
                <w:rFonts w:ascii="Candara" w:eastAsia="Times New Roman" w:hAnsi="Candara" w:cs="Times New Roman"/>
                <w:sz w:val="24"/>
                <w:szCs w:val="24"/>
                <w:lang w:eastAsia="en-GB"/>
              </w:rPr>
              <w:t>.</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Students played an active role in planning, supporting, and delivering elements of the school’s sports provision.</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 xml:space="preserve">Their involvement fostered a strong sense of </w:t>
            </w:r>
            <w:r w:rsidRPr="00493916">
              <w:rPr>
                <w:rFonts w:ascii="Candara" w:eastAsia="Times New Roman" w:hAnsi="Candara" w:cs="Times New Roman"/>
                <w:bCs/>
                <w:sz w:val="24"/>
                <w:szCs w:val="24"/>
                <w:lang w:eastAsia="en-GB"/>
              </w:rPr>
              <w:t>ownership</w:t>
            </w:r>
            <w:r w:rsidRPr="00493916">
              <w:rPr>
                <w:rFonts w:ascii="Candara" w:eastAsia="Times New Roman" w:hAnsi="Candara" w:cs="Times New Roman"/>
                <w:sz w:val="24"/>
                <w:szCs w:val="24"/>
                <w:lang w:eastAsia="en-GB"/>
              </w:rPr>
              <w:t xml:space="preserve">, </w:t>
            </w:r>
            <w:r w:rsidRPr="00493916">
              <w:rPr>
                <w:rFonts w:ascii="Candara" w:eastAsia="Times New Roman" w:hAnsi="Candara" w:cs="Times New Roman"/>
                <w:bCs/>
                <w:sz w:val="24"/>
                <w:szCs w:val="24"/>
                <w:lang w:eastAsia="en-GB"/>
              </w:rPr>
              <w:t>pride</w:t>
            </w:r>
            <w:r w:rsidRPr="00493916">
              <w:rPr>
                <w:rFonts w:ascii="Candara" w:eastAsia="Times New Roman" w:hAnsi="Candara" w:cs="Times New Roman"/>
                <w:sz w:val="24"/>
                <w:szCs w:val="24"/>
                <w:lang w:eastAsia="en-GB"/>
              </w:rPr>
              <w:t xml:space="preserve">, and </w:t>
            </w:r>
            <w:r w:rsidRPr="00493916">
              <w:rPr>
                <w:rFonts w:ascii="Candara" w:eastAsia="Times New Roman" w:hAnsi="Candara" w:cs="Times New Roman"/>
                <w:bCs/>
                <w:sz w:val="24"/>
                <w:szCs w:val="24"/>
                <w:lang w:eastAsia="en-GB"/>
              </w:rPr>
              <w:t>accountability</w:t>
            </w:r>
            <w:r w:rsidRPr="00493916">
              <w:rPr>
                <w:rFonts w:ascii="Candara" w:eastAsia="Times New Roman" w:hAnsi="Candara" w:cs="Times New Roman"/>
                <w:sz w:val="24"/>
                <w:szCs w:val="24"/>
                <w:lang w:eastAsia="en-GB"/>
              </w:rPr>
              <w:t xml:space="preserve"> in the success of PE and school sport.</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Leadership opportunities promoted student voice and advocacy for physical education, helping to shape a more inclusive and engaging sporting culture.</w:t>
            </w:r>
          </w:p>
          <w:p w:rsidR="00493916" w:rsidRPr="00493916" w:rsidRDefault="00493916" w:rsidP="00CB5DFC">
            <w:pPr>
              <w:pStyle w:val="ListParagraph"/>
              <w:numPr>
                <w:ilvl w:val="0"/>
                <w:numId w:val="21"/>
              </w:numPr>
              <w:spacing w:before="100" w:beforeAutospacing="1" w:after="100" w:afterAutospacing="1"/>
              <w:rPr>
                <w:rFonts w:ascii="Candara" w:eastAsia="Times New Roman" w:hAnsi="Candara" w:cs="Times New Roman"/>
                <w:sz w:val="24"/>
                <w:szCs w:val="24"/>
                <w:lang w:eastAsia="en-GB"/>
              </w:rPr>
            </w:pPr>
            <w:r w:rsidRPr="00493916">
              <w:rPr>
                <w:rFonts w:ascii="Candara" w:eastAsia="Times New Roman" w:hAnsi="Candara" w:cs="Times New Roman"/>
                <w:sz w:val="24"/>
                <w:szCs w:val="24"/>
                <w:lang w:eastAsia="en-GB"/>
              </w:rPr>
              <w:t>The initiative strengthened connections between students, staff, and the wider school community, contributing to a shared commitment to high-quality physical education for all.</w:t>
            </w:r>
          </w:p>
        </w:tc>
      </w:tr>
      <w:tr w:rsidR="00493916" w:rsidRPr="00795918" w:rsidTr="00CB5DFC">
        <w:trPr>
          <w:jc w:val="center"/>
        </w:trPr>
        <w:tc>
          <w:tcPr>
            <w:tcW w:w="15168" w:type="dxa"/>
            <w:shd w:val="clear" w:color="auto" w:fill="7030A0"/>
          </w:tcPr>
          <w:p w:rsidR="00493916" w:rsidRPr="00795918" w:rsidRDefault="00493916" w:rsidP="00CB5DFC">
            <w:pPr>
              <w:jc w:val="center"/>
              <w:rPr>
                <w:rFonts w:ascii="Candara" w:hAnsi="Candara" w:cs="Arial"/>
                <w:color w:val="FFFFFF" w:themeColor="background1"/>
              </w:rPr>
            </w:pPr>
            <w:r>
              <w:rPr>
                <w:rFonts w:ascii="Candara" w:hAnsi="Candara" w:cs="Arial"/>
                <w:b/>
                <w:color w:val="FFFFFF" w:themeColor="background1"/>
                <w:sz w:val="28"/>
              </w:rPr>
              <w:t xml:space="preserve">Sustainability </w:t>
            </w:r>
          </w:p>
        </w:tc>
      </w:tr>
      <w:tr w:rsidR="00493916" w:rsidRPr="00795918" w:rsidTr="00CB5DFC">
        <w:trPr>
          <w:trHeight w:val="974"/>
          <w:jc w:val="center"/>
        </w:trPr>
        <w:tc>
          <w:tcPr>
            <w:tcW w:w="15168" w:type="dxa"/>
            <w:shd w:val="clear" w:color="auto" w:fill="FFFFFF" w:themeFill="background1"/>
          </w:tcPr>
          <w:p w:rsidR="00493916" w:rsidRPr="00493916" w:rsidRDefault="00493916" w:rsidP="00C11D72">
            <w:pPr>
              <w:spacing w:after="200" w:line="276" w:lineRule="auto"/>
              <w:jc w:val="center"/>
              <w:rPr>
                <w:rFonts w:ascii="Candara" w:hAnsi="Candara"/>
                <w:sz w:val="24"/>
              </w:rPr>
            </w:pPr>
            <w:r w:rsidRPr="00493916">
              <w:rPr>
                <w:rFonts w:ascii="Candara" w:hAnsi="Candara"/>
                <w:sz w:val="24"/>
              </w:rPr>
              <w:t>The Sports Council and Sports Leader roles are now embedded in school life, with clear structures for recruitment, training, and succession planning each year. Staff support ensures consistency and guidance, while experienced leaders help mentor new ones, creating a cycle of peer-led development. As leadership is valued and celebrated across the school, a culture of responsibility, teamwork, and student voice continues to grow, ensuring the long-term sustainability and impact of these roles.</w:t>
            </w:r>
          </w:p>
        </w:tc>
      </w:tr>
    </w:tbl>
    <w:p w:rsidR="00493916" w:rsidRDefault="00493916" w:rsidP="00483E6F"/>
    <w:p w:rsidR="00690DB1" w:rsidRPr="00795918" w:rsidRDefault="00690DB1" w:rsidP="00690DB1">
      <w:pPr>
        <w:rPr>
          <w:rFonts w:ascii="Candara" w:hAnsi="Candara" w:cs="Arial"/>
          <w:b/>
          <w:sz w:val="20"/>
          <w:szCs w:val="20"/>
          <w:u w:val="single"/>
        </w:rPr>
      </w:pPr>
      <w:r w:rsidRPr="00795918">
        <w:rPr>
          <w:rFonts w:ascii="Candara" w:hAnsi="Candara" w:cs="Arial"/>
          <w:b/>
          <w:sz w:val="20"/>
          <w:szCs w:val="20"/>
          <w:u w:val="single"/>
        </w:rPr>
        <w:t>*Links to the 5 Key Indicators</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Increased confidence, knowledge and skill of all staff in teaching PE and sport </w:t>
      </w:r>
      <w:r w:rsidRPr="00795918">
        <w:rPr>
          <w:rFonts w:ascii="Candara" w:hAnsi="Candara" w:cs="Arial"/>
          <w:color w:val="70AD47"/>
          <w:sz w:val="20"/>
          <w:szCs w:val="20"/>
        </w:rPr>
        <w:t xml:space="preserve">(1) </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Engagement of all pupils in regular physical activity </w:t>
      </w:r>
      <w:r w:rsidRPr="00795918">
        <w:rPr>
          <w:rFonts w:ascii="Candara" w:hAnsi="Candara" w:cs="Arial"/>
          <w:color w:val="FF0000"/>
          <w:sz w:val="20"/>
          <w:szCs w:val="20"/>
        </w:rPr>
        <w:t xml:space="preserve">(2) </w:t>
      </w:r>
      <w:bookmarkStart w:id="3" w:name="_GoBack"/>
      <w:bookmarkEnd w:id="3"/>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The profile of PE and sport is raised across school as a tool for whole school improvement </w:t>
      </w:r>
      <w:r w:rsidRPr="00795918">
        <w:rPr>
          <w:rFonts w:ascii="Candara" w:hAnsi="Candara" w:cs="Arial"/>
          <w:color w:val="0070C0"/>
          <w:sz w:val="20"/>
          <w:szCs w:val="20"/>
        </w:rPr>
        <w:t>(3)</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Broader experience of a range of sports and activities offered to all pupils </w:t>
      </w:r>
      <w:r w:rsidRPr="00795918">
        <w:rPr>
          <w:rFonts w:ascii="Candara" w:hAnsi="Candara" w:cs="Arial"/>
          <w:color w:val="C45911"/>
          <w:sz w:val="20"/>
          <w:szCs w:val="20"/>
        </w:rPr>
        <w:t>(4)</w:t>
      </w:r>
    </w:p>
    <w:p w:rsidR="00690DB1" w:rsidRPr="00795918" w:rsidRDefault="00690DB1" w:rsidP="00690DB1">
      <w:pPr>
        <w:numPr>
          <w:ilvl w:val="0"/>
          <w:numId w:val="22"/>
        </w:numPr>
        <w:rPr>
          <w:rFonts w:ascii="Candara" w:hAnsi="Candara" w:cs="Arial"/>
          <w:sz w:val="20"/>
          <w:szCs w:val="20"/>
        </w:rPr>
      </w:pPr>
      <w:r w:rsidRPr="00795918">
        <w:rPr>
          <w:rFonts w:ascii="Candara" w:hAnsi="Candara" w:cs="Arial"/>
          <w:sz w:val="20"/>
          <w:szCs w:val="20"/>
        </w:rPr>
        <w:t xml:space="preserve">Increased participation in competitive sport </w:t>
      </w:r>
      <w:r w:rsidRPr="00795918">
        <w:rPr>
          <w:rFonts w:ascii="Candara" w:hAnsi="Candara" w:cs="Arial"/>
          <w:color w:val="00B050"/>
          <w:sz w:val="20"/>
          <w:szCs w:val="20"/>
        </w:rPr>
        <w:t>(5)</w:t>
      </w:r>
    </w:p>
    <w:p w:rsidR="00690DB1" w:rsidRPr="00795918" w:rsidRDefault="00690DB1" w:rsidP="00690DB1">
      <w:pPr>
        <w:rPr>
          <w:rFonts w:ascii="Candara" w:hAnsi="Candara"/>
        </w:rPr>
      </w:pPr>
    </w:p>
    <w:p w:rsidR="00690DB1" w:rsidRPr="00483E6F" w:rsidRDefault="00690DB1" w:rsidP="00483E6F"/>
    <w:sectPr w:rsidR="00690DB1" w:rsidRPr="00483E6F" w:rsidSect="00483E6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5AA2" w:rsidRDefault="00695AA2" w:rsidP="00695AA2">
      <w:pPr>
        <w:spacing w:after="0" w:line="240" w:lineRule="auto"/>
      </w:pPr>
      <w:r>
        <w:separator/>
      </w:r>
    </w:p>
  </w:endnote>
  <w:endnote w:type="continuationSeparator" w:id="0">
    <w:p w:rsidR="00695AA2" w:rsidRDefault="00695AA2" w:rsidP="0069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5AA2" w:rsidRDefault="00695AA2" w:rsidP="00695AA2">
      <w:pPr>
        <w:spacing w:after="0" w:line="240" w:lineRule="auto"/>
      </w:pPr>
      <w:r>
        <w:separator/>
      </w:r>
    </w:p>
  </w:footnote>
  <w:footnote w:type="continuationSeparator" w:id="0">
    <w:p w:rsidR="00695AA2" w:rsidRDefault="00695AA2" w:rsidP="0069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275CD"/>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63A0E"/>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14008"/>
    <w:multiLevelType w:val="hybridMultilevel"/>
    <w:tmpl w:val="6FBAA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11084"/>
    <w:multiLevelType w:val="hybridMultilevel"/>
    <w:tmpl w:val="96BAEB6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E1E46"/>
    <w:multiLevelType w:val="hybridMultilevel"/>
    <w:tmpl w:val="B4F0D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6B6C17"/>
    <w:multiLevelType w:val="hybridMultilevel"/>
    <w:tmpl w:val="8C3AF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40653"/>
    <w:multiLevelType w:val="hybridMultilevel"/>
    <w:tmpl w:val="AE02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551EE"/>
    <w:multiLevelType w:val="hybridMultilevel"/>
    <w:tmpl w:val="BA38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54B79"/>
    <w:multiLevelType w:val="hybridMultilevel"/>
    <w:tmpl w:val="401E2D9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4745B2"/>
    <w:multiLevelType w:val="hybridMultilevel"/>
    <w:tmpl w:val="43A0D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C945FF4"/>
    <w:multiLevelType w:val="multilevel"/>
    <w:tmpl w:val="D312F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AB7762"/>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6E7AAC"/>
    <w:multiLevelType w:val="hybridMultilevel"/>
    <w:tmpl w:val="B4EA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F6F5F"/>
    <w:multiLevelType w:val="hybridMultilevel"/>
    <w:tmpl w:val="D7F2E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D35511"/>
    <w:multiLevelType w:val="hybridMultilevel"/>
    <w:tmpl w:val="8308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D95D32"/>
    <w:multiLevelType w:val="hybridMultilevel"/>
    <w:tmpl w:val="2BD62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4B663D"/>
    <w:multiLevelType w:val="hybridMultilevel"/>
    <w:tmpl w:val="F4EA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D10023"/>
    <w:multiLevelType w:val="hybridMultilevel"/>
    <w:tmpl w:val="DCA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420A4C"/>
    <w:multiLevelType w:val="hybridMultilevel"/>
    <w:tmpl w:val="582E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284DE4"/>
    <w:multiLevelType w:val="hybridMultilevel"/>
    <w:tmpl w:val="BF90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07626A"/>
    <w:multiLevelType w:val="hybridMultilevel"/>
    <w:tmpl w:val="A90E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73105"/>
    <w:multiLevelType w:val="hybridMultilevel"/>
    <w:tmpl w:val="8068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2"/>
  </w:num>
  <w:num w:numId="5">
    <w:abstractNumId w:val="14"/>
  </w:num>
  <w:num w:numId="6">
    <w:abstractNumId w:val="16"/>
  </w:num>
  <w:num w:numId="7">
    <w:abstractNumId w:val="17"/>
  </w:num>
  <w:num w:numId="8">
    <w:abstractNumId w:val="7"/>
  </w:num>
  <w:num w:numId="9">
    <w:abstractNumId w:val="20"/>
  </w:num>
  <w:num w:numId="10">
    <w:abstractNumId w:val="12"/>
  </w:num>
  <w:num w:numId="11">
    <w:abstractNumId w:val="19"/>
  </w:num>
  <w:num w:numId="12">
    <w:abstractNumId w:val="21"/>
  </w:num>
  <w:num w:numId="13">
    <w:abstractNumId w:val="15"/>
  </w:num>
  <w:num w:numId="14">
    <w:abstractNumId w:val="6"/>
  </w:num>
  <w:num w:numId="15">
    <w:abstractNumId w:val="13"/>
  </w:num>
  <w:num w:numId="16">
    <w:abstractNumId w:val="8"/>
  </w:num>
  <w:num w:numId="17">
    <w:abstractNumId w:val="10"/>
  </w:num>
  <w:num w:numId="18">
    <w:abstractNumId w:val="0"/>
  </w:num>
  <w:num w:numId="19">
    <w:abstractNumId w:val="11"/>
  </w:num>
  <w:num w:numId="20">
    <w:abstractNumId w:val="1"/>
  </w:num>
  <w:num w:numId="21">
    <w:abstractNumId w:val="18"/>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50"/>
    <w:rsid w:val="0001061A"/>
    <w:rsid w:val="0015566C"/>
    <w:rsid w:val="00187F36"/>
    <w:rsid w:val="003B2FCB"/>
    <w:rsid w:val="003D5F45"/>
    <w:rsid w:val="00446787"/>
    <w:rsid w:val="00483E6F"/>
    <w:rsid w:val="00493916"/>
    <w:rsid w:val="004A0D16"/>
    <w:rsid w:val="004A74FA"/>
    <w:rsid w:val="006861D5"/>
    <w:rsid w:val="00690DB1"/>
    <w:rsid w:val="00695AA2"/>
    <w:rsid w:val="006E30E3"/>
    <w:rsid w:val="0071293A"/>
    <w:rsid w:val="00772827"/>
    <w:rsid w:val="008034F3"/>
    <w:rsid w:val="00873C50"/>
    <w:rsid w:val="00946702"/>
    <w:rsid w:val="00B93192"/>
    <w:rsid w:val="00C11D72"/>
    <w:rsid w:val="00CF2E38"/>
    <w:rsid w:val="00D708E7"/>
    <w:rsid w:val="00E27607"/>
    <w:rsid w:val="00EA34A8"/>
    <w:rsid w:val="00F467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E88A4"/>
  <w15:chartTrackingRefBased/>
  <w15:docId w15:val="{FD0C06D8-EB0E-461C-A178-0FAAA3E88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link w:val="Heading6Char"/>
    <w:uiPriority w:val="9"/>
    <w:qFormat/>
    <w:rsid w:val="003D5F45"/>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67BB"/>
    <w:rPr>
      <w:sz w:val="16"/>
      <w:szCs w:val="16"/>
    </w:rPr>
  </w:style>
  <w:style w:type="paragraph" w:styleId="CommentText">
    <w:name w:val="annotation text"/>
    <w:basedOn w:val="Normal"/>
    <w:link w:val="CommentTextChar"/>
    <w:uiPriority w:val="99"/>
    <w:semiHidden/>
    <w:unhideWhenUsed/>
    <w:rsid w:val="00F467BB"/>
    <w:pPr>
      <w:spacing w:line="240" w:lineRule="auto"/>
    </w:pPr>
    <w:rPr>
      <w:sz w:val="20"/>
      <w:szCs w:val="20"/>
    </w:rPr>
  </w:style>
  <w:style w:type="character" w:customStyle="1" w:styleId="CommentTextChar">
    <w:name w:val="Comment Text Char"/>
    <w:basedOn w:val="DefaultParagraphFont"/>
    <w:link w:val="CommentText"/>
    <w:uiPriority w:val="99"/>
    <w:semiHidden/>
    <w:rsid w:val="00F467BB"/>
    <w:rPr>
      <w:sz w:val="20"/>
      <w:szCs w:val="20"/>
    </w:rPr>
  </w:style>
  <w:style w:type="paragraph" w:styleId="CommentSubject">
    <w:name w:val="annotation subject"/>
    <w:basedOn w:val="CommentText"/>
    <w:next w:val="CommentText"/>
    <w:link w:val="CommentSubjectChar"/>
    <w:uiPriority w:val="99"/>
    <w:semiHidden/>
    <w:unhideWhenUsed/>
    <w:rsid w:val="00F467BB"/>
    <w:rPr>
      <w:b/>
      <w:bCs/>
    </w:rPr>
  </w:style>
  <w:style w:type="character" w:customStyle="1" w:styleId="CommentSubjectChar">
    <w:name w:val="Comment Subject Char"/>
    <w:basedOn w:val="CommentTextChar"/>
    <w:link w:val="CommentSubject"/>
    <w:uiPriority w:val="99"/>
    <w:semiHidden/>
    <w:rsid w:val="00F467BB"/>
    <w:rPr>
      <w:b/>
      <w:bCs/>
      <w:sz w:val="20"/>
      <w:szCs w:val="20"/>
    </w:rPr>
  </w:style>
  <w:style w:type="paragraph" w:styleId="BalloonText">
    <w:name w:val="Balloon Text"/>
    <w:basedOn w:val="Normal"/>
    <w:link w:val="BalloonTextChar"/>
    <w:uiPriority w:val="99"/>
    <w:semiHidden/>
    <w:unhideWhenUsed/>
    <w:rsid w:val="00F467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7BB"/>
    <w:rPr>
      <w:rFonts w:ascii="Segoe UI" w:hAnsi="Segoe UI" w:cs="Segoe UI"/>
      <w:sz w:val="18"/>
      <w:szCs w:val="18"/>
    </w:rPr>
  </w:style>
  <w:style w:type="paragraph" w:styleId="ListParagraph">
    <w:name w:val="List Paragraph"/>
    <w:basedOn w:val="Normal"/>
    <w:uiPriority w:val="34"/>
    <w:qFormat/>
    <w:rsid w:val="006861D5"/>
    <w:pPr>
      <w:ind w:left="720"/>
      <w:contextualSpacing/>
    </w:pPr>
  </w:style>
  <w:style w:type="paragraph" w:styleId="Header">
    <w:name w:val="header"/>
    <w:basedOn w:val="Normal"/>
    <w:link w:val="HeaderChar"/>
    <w:uiPriority w:val="99"/>
    <w:unhideWhenUsed/>
    <w:rsid w:val="00695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AA2"/>
  </w:style>
  <w:style w:type="paragraph" w:styleId="Footer">
    <w:name w:val="footer"/>
    <w:basedOn w:val="Normal"/>
    <w:link w:val="FooterChar"/>
    <w:uiPriority w:val="99"/>
    <w:unhideWhenUsed/>
    <w:rsid w:val="00695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AA2"/>
  </w:style>
  <w:style w:type="paragraph" w:styleId="Subtitle">
    <w:name w:val="Subtitle"/>
    <w:basedOn w:val="Normal"/>
    <w:next w:val="Normal"/>
    <w:link w:val="SubtitleChar"/>
    <w:uiPriority w:val="11"/>
    <w:qFormat/>
    <w:rsid w:val="00B931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3192"/>
    <w:rPr>
      <w:rFonts w:eastAsiaTheme="minorEastAsia"/>
      <w:color w:val="5A5A5A" w:themeColor="text1" w:themeTint="A5"/>
      <w:spacing w:val="15"/>
    </w:rPr>
  </w:style>
  <w:style w:type="paragraph" w:styleId="NormalWeb">
    <w:name w:val="Normal (Web)"/>
    <w:basedOn w:val="Normal"/>
    <w:uiPriority w:val="99"/>
    <w:unhideWhenUsed/>
    <w:rsid w:val="00483E6F"/>
    <w:pPr>
      <w:spacing w:before="100" w:beforeAutospacing="1" w:after="100" w:afterAutospacing="1" w:line="240" w:lineRule="auto"/>
    </w:pPr>
    <w:rPr>
      <w:rFonts w:ascii="Times New Roman" w:hAnsi="Times New Roman" w:cs="Times New Roman"/>
      <w:sz w:val="24"/>
      <w:szCs w:val="24"/>
      <w:lang w:val="en-US"/>
    </w:rPr>
  </w:style>
  <w:style w:type="character" w:customStyle="1" w:styleId="Heading6Char">
    <w:name w:val="Heading 6 Char"/>
    <w:basedOn w:val="DefaultParagraphFont"/>
    <w:link w:val="Heading6"/>
    <w:uiPriority w:val="9"/>
    <w:rsid w:val="003D5F45"/>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3D5F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624847">
      <w:bodyDiv w:val="1"/>
      <w:marLeft w:val="0"/>
      <w:marRight w:val="0"/>
      <w:marTop w:val="0"/>
      <w:marBottom w:val="0"/>
      <w:divBdr>
        <w:top w:val="none" w:sz="0" w:space="0" w:color="auto"/>
        <w:left w:val="none" w:sz="0" w:space="0" w:color="auto"/>
        <w:bottom w:val="none" w:sz="0" w:space="0" w:color="auto"/>
        <w:right w:val="none" w:sz="0" w:space="0" w:color="auto"/>
      </w:divBdr>
    </w:div>
    <w:div w:id="824008749">
      <w:bodyDiv w:val="1"/>
      <w:marLeft w:val="0"/>
      <w:marRight w:val="0"/>
      <w:marTop w:val="0"/>
      <w:marBottom w:val="0"/>
      <w:divBdr>
        <w:top w:val="none" w:sz="0" w:space="0" w:color="auto"/>
        <w:left w:val="none" w:sz="0" w:space="0" w:color="auto"/>
        <w:bottom w:val="none" w:sz="0" w:space="0" w:color="auto"/>
        <w:right w:val="none" w:sz="0" w:space="0" w:color="auto"/>
      </w:divBdr>
    </w:div>
    <w:div w:id="1021513972">
      <w:bodyDiv w:val="1"/>
      <w:marLeft w:val="0"/>
      <w:marRight w:val="0"/>
      <w:marTop w:val="0"/>
      <w:marBottom w:val="0"/>
      <w:divBdr>
        <w:top w:val="none" w:sz="0" w:space="0" w:color="auto"/>
        <w:left w:val="none" w:sz="0" w:space="0" w:color="auto"/>
        <w:bottom w:val="none" w:sz="0" w:space="0" w:color="auto"/>
        <w:right w:val="none" w:sz="0" w:space="0" w:color="auto"/>
      </w:divBdr>
      <w:divsChild>
        <w:div w:id="156113196">
          <w:marLeft w:val="0"/>
          <w:marRight w:val="0"/>
          <w:marTop w:val="0"/>
          <w:marBottom w:val="0"/>
          <w:divBdr>
            <w:top w:val="none" w:sz="0" w:space="0" w:color="auto"/>
            <w:left w:val="none" w:sz="0" w:space="0" w:color="auto"/>
            <w:bottom w:val="none" w:sz="0" w:space="0" w:color="auto"/>
            <w:right w:val="none" w:sz="0" w:space="0" w:color="auto"/>
          </w:divBdr>
          <w:divsChild>
            <w:div w:id="1900941560">
              <w:marLeft w:val="0"/>
              <w:marRight w:val="0"/>
              <w:marTop w:val="0"/>
              <w:marBottom w:val="0"/>
              <w:divBdr>
                <w:top w:val="none" w:sz="0" w:space="0" w:color="auto"/>
                <w:left w:val="none" w:sz="0" w:space="0" w:color="auto"/>
                <w:bottom w:val="none" w:sz="0" w:space="0" w:color="auto"/>
                <w:right w:val="none" w:sz="0" w:space="0" w:color="auto"/>
              </w:divBdr>
              <w:divsChild>
                <w:div w:id="1769807443">
                  <w:marLeft w:val="0"/>
                  <w:marRight w:val="0"/>
                  <w:marTop w:val="0"/>
                  <w:marBottom w:val="0"/>
                  <w:divBdr>
                    <w:top w:val="none" w:sz="0" w:space="0" w:color="auto"/>
                    <w:left w:val="none" w:sz="0" w:space="0" w:color="auto"/>
                    <w:bottom w:val="none" w:sz="0" w:space="0" w:color="auto"/>
                    <w:right w:val="none" w:sz="0" w:space="0" w:color="auto"/>
                  </w:divBdr>
                  <w:divsChild>
                    <w:div w:id="2038114730">
                      <w:marLeft w:val="0"/>
                      <w:marRight w:val="0"/>
                      <w:marTop w:val="0"/>
                      <w:marBottom w:val="0"/>
                      <w:divBdr>
                        <w:top w:val="none" w:sz="0" w:space="0" w:color="auto"/>
                        <w:left w:val="none" w:sz="0" w:space="0" w:color="auto"/>
                        <w:bottom w:val="none" w:sz="0" w:space="0" w:color="auto"/>
                        <w:right w:val="none" w:sz="0" w:space="0" w:color="auto"/>
                      </w:divBdr>
                      <w:divsChild>
                        <w:div w:id="1223296500">
                          <w:marLeft w:val="0"/>
                          <w:marRight w:val="0"/>
                          <w:marTop w:val="0"/>
                          <w:marBottom w:val="0"/>
                          <w:divBdr>
                            <w:top w:val="none" w:sz="0" w:space="0" w:color="auto"/>
                            <w:left w:val="none" w:sz="0" w:space="0" w:color="auto"/>
                            <w:bottom w:val="none" w:sz="0" w:space="0" w:color="auto"/>
                            <w:right w:val="none" w:sz="0" w:space="0" w:color="auto"/>
                          </w:divBdr>
                          <w:divsChild>
                            <w:div w:id="1081565866">
                              <w:marLeft w:val="0"/>
                              <w:marRight w:val="0"/>
                              <w:marTop w:val="0"/>
                              <w:marBottom w:val="0"/>
                              <w:divBdr>
                                <w:top w:val="none" w:sz="0" w:space="0" w:color="auto"/>
                                <w:left w:val="none" w:sz="0" w:space="0" w:color="auto"/>
                                <w:bottom w:val="none" w:sz="0" w:space="0" w:color="auto"/>
                                <w:right w:val="none" w:sz="0" w:space="0" w:color="auto"/>
                              </w:divBdr>
                              <w:divsChild>
                                <w:div w:id="87893039">
                                  <w:marLeft w:val="0"/>
                                  <w:marRight w:val="0"/>
                                  <w:marTop w:val="0"/>
                                  <w:marBottom w:val="0"/>
                                  <w:divBdr>
                                    <w:top w:val="none" w:sz="0" w:space="0" w:color="auto"/>
                                    <w:left w:val="none" w:sz="0" w:space="0" w:color="auto"/>
                                    <w:bottom w:val="none" w:sz="0" w:space="0" w:color="auto"/>
                                    <w:right w:val="none" w:sz="0" w:space="0" w:color="auto"/>
                                  </w:divBdr>
                                  <w:divsChild>
                                    <w:div w:id="149869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1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Howfield</dc:creator>
  <cp:keywords/>
  <dc:description/>
  <cp:lastModifiedBy>Amy Howfield</cp:lastModifiedBy>
  <cp:revision>2</cp:revision>
  <dcterms:created xsi:type="dcterms:W3CDTF">2025-07-17T11:05:00Z</dcterms:created>
  <dcterms:modified xsi:type="dcterms:W3CDTF">2025-07-17T11:05:00Z</dcterms:modified>
</cp:coreProperties>
</file>